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AC49E3" w14:textId="77777777" w:rsidR="00C85516" w:rsidRPr="00AD3E1E" w:rsidRDefault="00000000" w:rsidP="00D73BE6">
      <w:pPr>
        <w:spacing w:before="400" w:after="80"/>
        <w:jc w:val="center"/>
        <w:rPr>
          <w:rFonts w:ascii="Times New Roman" w:hAnsi="Times New Roman" w:cs="Times New Roman"/>
          <w:color w:val="000000" w:themeColor="text1"/>
          <w:sz w:val="18"/>
          <w:szCs w:val="18"/>
        </w:rPr>
      </w:pPr>
      <w:r w:rsidRPr="00AD3E1E">
        <w:rPr>
          <w:rFonts w:ascii="Times New Roman" w:hAnsi="Times New Roman" w:cs="Times New Roman"/>
          <w:b/>
          <w:bCs/>
          <w:color w:val="000000" w:themeColor="text1"/>
          <w:sz w:val="40"/>
          <w:szCs w:val="40"/>
        </w:rPr>
        <w:t>ACCORDO TRA PUBBLICHE AMMINISTRAZIONI</w:t>
      </w:r>
    </w:p>
    <w:p w14:paraId="519B58BD" w14:textId="24544ED1" w:rsidR="00C85516" w:rsidRPr="00D73BE6" w:rsidRDefault="00000000" w:rsidP="00D73BE6">
      <w:pPr>
        <w:pStyle w:val="Titolo1"/>
        <w:spacing w:before="340" w:after="140"/>
        <w:jc w:val="center"/>
        <w:rPr>
          <w:rFonts w:ascii="Times New Roman" w:hAnsi="Times New Roman" w:cs="Times New Roman"/>
          <w:color w:val="000000" w:themeColor="text1"/>
        </w:rPr>
      </w:pPr>
      <w:r w:rsidRPr="00D73BE6">
        <w:rPr>
          <w:rFonts w:ascii="Times New Roman" w:hAnsi="Times New Roman" w:cs="Times New Roman"/>
          <w:b/>
          <w:bCs/>
          <w:color w:val="000000" w:themeColor="text1"/>
          <w:sz w:val="28"/>
          <w:szCs w:val="28"/>
        </w:rPr>
        <w:t>ex art. 15 della legge 7 agosto 1990, n. 241, per l'organizzazione coordinata della manifestazione podistica "</w:t>
      </w:r>
      <w:proofErr w:type="spellStart"/>
      <w:r w:rsidRPr="00D73BE6">
        <w:rPr>
          <w:rFonts w:ascii="Times New Roman" w:hAnsi="Times New Roman" w:cs="Times New Roman"/>
          <w:b/>
          <w:bCs/>
          <w:color w:val="000000" w:themeColor="text1"/>
          <w:sz w:val="28"/>
          <w:szCs w:val="28"/>
        </w:rPr>
        <w:t>Ecomaratona</w:t>
      </w:r>
      <w:proofErr w:type="spellEnd"/>
      <w:r w:rsidRPr="00D73BE6">
        <w:rPr>
          <w:rFonts w:ascii="Times New Roman" w:hAnsi="Times New Roman" w:cs="Times New Roman"/>
          <w:b/>
          <w:bCs/>
          <w:color w:val="000000" w:themeColor="text1"/>
          <w:sz w:val="28"/>
          <w:szCs w:val="28"/>
        </w:rPr>
        <w:t xml:space="preserve"> del </w:t>
      </w:r>
      <w:proofErr w:type="spellStart"/>
      <w:r w:rsidRPr="00D73BE6">
        <w:rPr>
          <w:rFonts w:ascii="Times New Roman" w:hAnsi="Times New Roman" w:cs="Times New Roman"/>
          <w:b/>
          <w:bCs/>
          <w:color w:val="000000" w:themeColor="text1"/>
          <w:sz w:val="28"/>
          <w:szCs w:val="28"/>
        </w:rPr>
        <w:t>Ruché</w:t>
      </w:r>
      <w:proofErr w:type="spellEnd"/>
      <w:r w:rsidRPr="00D73BE6">
        <w:rPr>
          <w:rFonts w:ascii="Times New Roman" w:hAnsi="Times New Roman" w:cs="Times New Roman"/>
          <w:b/>
          <w:bCs/>
          <w:color w:val="000000" w:themeColor="text1"/>
          <w:sz w:val="28"/>
          <w:szCs w:val="28"/>
        </w:rPr>
        <w:t xml:space="preserve">" — </w:t>
      </w:r>
      <w:r w:rsidR="00D73BE6">
        <w:rPr>
          <w:rFonts w:ascii="Times New Roman" w:hAnsi="Times New Roman" w:cs="Times New Roman"/>
          <w:b/>
          <w:bCs/>
          <w:color w:val="000000" w:themeColor="text1"/>
          <w:sz w:val="28"/>
          <w:szCs w:val="28"/>
        </w:rPr>
        <w:t xml:space="preserve">I </w:t>
      </w:r>
      <w:r w:rsidRPr="00D73BE6">
        <w:rPr>
          <w:rFonts w:ascii="Times New Roman" w:hAnsi="Times New Roman" w:cs="Times New Roman"/>
          <w:b/>
          <w:bCs/>
          <w:color w:val="000000" w:themeColor="text1"/>
          <w:sz w:val="28"/>
          <w:szCs w:val="28"/>
        </w:rPr>
        <w:t>edizione 2027</w:t>
      </w:r>
    </w:p>
    <w:p w14:paraId="4FA82B3E" w14:textId="77777777" w:rsidR="00C85516" w:rsidRPr="00D73BE6" w:rsidRDefault="00000000" w:rsidP="00D73BE6">
      <w:pPr>
        <w:spacing w:before="60" w:after="100"/>
        <w:jc w:val="center"/>
        <w:rPr>
          <w:rFonts w:ascii="Times New Roman" w:hAnsi="Times New Roman" w:cs="Times New Roman"/>
          <w:color w:val="000000" w:themeColor="text1"/>
        </w:rPr>
      </w:pPr>
      <w:r w:rsidRPr="00D73BE6">
        <w:rPr>
          <w:rFonts w:ascii="Times New Roman" w:hAnsi="Times New Roman" w:cs="Times New Roman"/>
          <w:color w:val="000000" w:themeColor="text1"/>
        </w:rPr>
        <w:t>Tra i Comuni di Castagnole Monferrato, Portacomaro, Scurzolengo, Refrancore, Viarigi, Grana Monferrato e Montemagno Monferrato</w:t>
      </w:r>
    </w:p>
    <w:p w14:paraId="49C272A1" w14:textId="77777777" w:rsidR="00AD3E1E" w:rsidRDefault="00AD3E1E">
      <w:pPr>
        <w:spacing w:before="60" w:after="100"/>
        <w:jc w:val="both"/>
        <w:rPr>
          <w:rFonts w:ascii="Times New Roman" w:hAnsi="Times New Roman" w:cs="Times New Roman"/>
          <w:sz w:val="24"/>
          <w:szCs w:val="24"/>
        </w:rPr>
      </w:pPr>
    </w:p>
    <w:p w14:paraId="7F4E2459" w14:textId="56605C51" w:rsidR="00C85516" w:rsidRDefault="00000000">
      <w:pPr>
        <w:spacing w:before="60" w:after="100"/>
        <w:jc w:val="both"/>
        <w:rPr>
          <w:rFonts w:ascii="Times New Roman" w:hAnsi="Times New Roman" w:cs="Times New Roman"/>
          <w:sz w:val="24"/>
          <w:szCs w:val="24"/>
        </w:rPr>
      </w:pPr>
      <w:r w:rsidRPr="00D73BE6">
        <w:rPr>
          <w:rFonts w:ascii="Times New Roman" w:hAnsi="Times New Roman" w:cs="Times New Roman"/>
          <w:sz w:val="24"/>
          <w:szCs w:val="24"/>
        </w:rPr>
        <w:t>Il presente accordo è stipulato, ai sensi e per gli effetti dell'art. 15 della legge 7 agosto 1990, n. 241, tra i seguenti Enti, ciascuno rappresentato dal proprio Sindaco pro tempore:</w:t>
      </w:r>
    </w:p>
    <w:p w14:paraId="29DDB973" w14:textId="302F3987" w:rsidR="00AD3E1E" w:rsidRDefault="00AD3E1E" w:rsidP="00AD3E1E">
      <w:pPr>
        <w:pStyle w:val="font-claude-response-body"/>
        <w:numPr>
          <w:ilvl w:val="0"/>
          <w:numId w:val="3"/>
        </w:numPr>
        <w:spacing w:after="240" w:afterAutospacing="0"/>
        <w:ind w:left="714" w:hanging="357"/>
        <w:jc w:val="both"/>
      </w:pPr>
      <w:r>
        <w:rPr>
          <w:rStyle w:val="animatingyu34g10"/>
        </w:rPr>
        <w:t xml:space="preserve">il </w:t>
      </w:r>
      <w:r>
        <w:rPr>
          <w:rStyle w:val="animatingyu34g10"/>
          <w:b/>
          <w:bCs/>
        </w:rPr>
        <w:t>COMUNE DI CASTAGNOLE MONFERRATO</w:t>
      </w:r>
      <w:r>
        <w:rPr>
          <w:rStyle w:val="animatingyu34g10"/>
        </w:rPr>
        <w:t>, con sede in Piazza Statuto n. 1, 14030 Castagnole Monferrato (AT), C.F. 80003080050 e P.IVA 01310140056, rappresentato dal Sindaco Francesco Marengo (di seguito anche "Comune capofila");</w:t>
      </w:r>
    </w:p>
    <w:p w14:paraId="3A2048AC" w14:textId="428D8AED" w:rsidR="00AD3E1E" w:rsidRDefault="00AD3E1E" w:rsidP="00AD3E1E">
      <w:pPr>
        <w:pStyle w:val="font-claude-response-body"/>
        <w:numPr>
          <w:ilvl w:val="0"/>
          <w:numId w:val="3"/>
        </w:numPr>
        <w:spacing w:after="240" w:afterAutospacing="0"/>
        <w:ind w:left="714" w:hanging="357"/>
        <w:jc w:val="both"/>
      </w:pPr>
      <w:r>
        <w:rPr>
          <w:rStyle w:val="animatingyu34g10"/>
        </w:rPr>
        <w:t xml:space="preserve">il </w:t>
      </w:r>
      <w:r>
        <w:rPr>
          <w:rStyle w:val="animatingyu34g10"/>
          <w:b/>
          <w:bCs/>
        </w:rPr>
        <w:t>COMUNE DI PORTACOMARO</w:t>
      </w:r>
      <w:r>
        <w:rPr>
          <w:rStyle w:val="animatingyu34g10"/>
        </w:rPr>
        <w:t>, con sede in Piazza Roggero n. 7, 14037 Portacomaro (AT), C.F. e P.IVA 00086020054, rappresentato dal Sindaco pro tempore;</w:t>
      </w:r>
    </w:p>
    <w:p w14:paraId="0390AFF0" w14:textId="723242EF" w:rsidR="00AD3E1E" w:rsidRDefault="00AD3E1E" w:rsidP="00AD3E1E">
      <w:pPr>
        <w:pStyle w:val="font-claude-response-body"/>
        <w:numPr>
          <w:ilvl w:val="0"/>
          <w:numId w:val="3"/>
        </w:numPr>
        <w:spacing w:after="240" w:afterAutospacing="0"/>
        <w:ind w:left="714" w:hanging="357"/>
        <w:jc w:val="both"/>
      </w:pPr>
      <w:r>
        <w:rPr>
          <w:rStyle w:val="animatingyu34g10"/>
        </w:rPr>
        <w:t xml:space="preserve">il </w:t>
      </w:r>
      <w:r>
        <w:rPr>
          <w:rStyle w:val="animatingyu34g10"/>
          <w:b/>
          <w:bCs/>
        </w:rPr>
        <w:t>COMUNE DI SCURZOLENGO</w:t>
      </w:r>
      <w:r>
        <w:rPr>
          <w:rStyle w:val="animatingyu34g10"/>
        </w:rPr>
        <w:t>, con sede in Via Giuseppe Maiocco n. 2, 14030 Scurzolengo (AT), C.F. 01219550058 e P.IVA 01730720057, rappresentato dal Sindaco Gianni Maiocco;</w:t>
      </w:r>
    </w:p>
    <w:p w14:paraId="60BA43E1" w14:textId="3F9B6070" w:rsidR="00AD3E1E" w:rsidRDefault="00AD3E1E" w:rsidP="00AD3E1E">
      <w:pPr>
        <w:pStyle w:val="font-claude-response-body"/>
        <w:numPr>
          <w:ilvl w:val="0"/>
          <w:numId w:val="3"/>
        </w:numPr>
        <w:spacing w:after="240" w:afterAutospacing="0"/>
        <w:ind w:left="714" w:hanging="357"/>
        <w:jc w:val="both"/>
      </w:pPr>
      <w:r>
        <w:rPr>
          <w:rStyle w:val="animatingyu34g10"/>
        </w:rPr>
        <w:t xml:space="preserve">il </w:t>
      </w:r>
      <w:r>
        <w:rPr>
          <w:rStyle w:val="animatingyu34g10"/>
          <w:b/>
          <w:bCs/>
        </w:rPr>
        <w:t>COMUNE DI REFRANCORE</w:t>
      </w:r>
      <w:r>
        <w:rPr>
          <w:rStyle w:val="animatingyu34g10"/>
        </w:rPr>
        <w:t>, con sede in Via Cavour n. 10, 14030 Refrancore (AT), C.F. 80003810050 e P.IVA 00607110053, rappresentato dal Sindaco Diego Mogliotti;</w:t>
      </w:r>
    </w:p>
    <w:p w14:paraId="64CB09B2" w14:textId="3D7F2F37" w:rsidR="00AD3E1E" w:rsidRDefault="00AD3E1E" w:rsidP="00AD3E1E">
      <w:pPr>
        <w:pStyle w:val="font-claude-response-body"/>
        <w:numPr>
          <w:ilvl w:val="0"/>
          <w:numId w:val="3"/>
        </w:numPr>
        <w:spacing w:after="240" w:afterAutospacing="0"/>
        <w:ind w:left="714" w:hanging="357"/>
        <w:jc w:val="both"/>
      </w:pPr>
      <w:r>
        <w:rPr>
          <w:rStyle w:val="animatingyu34g10"/>
        </w:rPr>
        <w:t xml:space="preserve">il </w:t>
      </w:r>
      <w:r>
        <w:rPr>
          <w:rStyle w:val="animatingyu34g10"/>
          <w:b/>
          <w:bCs/>
        </w:rPr>
        <w:t>COMUNE DI VIARIGI</w:t>
      </w:r>
      <w:r>
        <w:rPr>
          <w:rStyle w:val="animatingyu34g10"/>
        </w:rPr>
        <w:t>, con sede in Via Recinto n. 6, 14030 Viarigi (AT), C.F. 80004050052 e P.IVA 00604930057, rappresentato dal Sindaco Francesca Ferraris;</w:t>
      </w:r>
    </w:p>
    <w:p w14:paraId="5C3FCE46" w14:textId="007A816E" w:rsidR="00AD3E1E" w:rsidRDefault="00AD3E1E" w:rsidP="00AD3E1E">
      <w:pPr>
        <w:pStyle w:val="font-claude-response-body"/>
        <w:numPr>
          <w:ilvl w:val="0"/>
          <w:numId w:val="3"/>
        </w:numPr>
        <w:spacing w:after="240" w:afterAutospacing="0"/>
        <w:ind w:left="714" w:hanging="357"/>
        <w:jc w:val="both"/>
      </w:pPr>
      <w:r>
        <w:rPr>
          <w:rStyle w:val="animatingyu34g10"/>
        </w:rPr>
        <w:t xml:space="preserve">il </w:t>
      </w:r>
      <w:r>
        <w:rPr>
          <w:rStyle w:val="animatingyu34g10"/>
          <w:b/>
          <w:bCs/>
        </w:rPr>
        <w:t>COMUNE DI GRANA MONFERRATO</w:t>
      </w:r>
      <w:r>
        <w:rPr>
          <w:rStyle w:val="animatingyu34g10"/>
        </w:rPr>
        <w:t>, con sede in Corso Garibaldi n. 39, 14031 Grana Monferrato (AT), C.F. 80003550052 e P.IVA 01219540059, rappresentato dal Sindaco Doriano Bruno;</w:t>
      </w:r>
    </w:p>
    <w:p w14:paraId="2E75A666" w14:textId="58CA31A7" w:rsidR="00C85516" w:rsidRPr="00D73BE6" w:rsidRDefault="00AD3E1E" w:rsidP="00AD3E1E">
      <w:pPr>
        <w:pStyle w:val="font-claude-response-body"/>
        <w:numPr>
          <w:ilvl w:val="0"/>
          <w:numId w:val="3"/>
        </w:numPr>
        <w:spacing w:after="240" w:afterAutospacing="0"/>
        <w:ind w:left="714" w:hanging="357"/>
        <w:jc w:val="both"/>
      </w:pPr>
      <w:r>
        <w:rPr>
          <w:rStyle w:val="animatingyu34g10"/>
        </w:rPr>
        <w:t xml:space="preserve">il </w:t>
      </w:r>
      <w:r>
        <w:rPr>
          <w:rStyle w:val="animatingyu34g10"/>
          <w:b/>
          <w:bCs/>
        </w:rPr>
        <w:t>COMUNE DI MONTEMAGNO MONFERRATO</w:t>
      </w:r>
      <w:r>
        <w:rPr>
          <w:rStyle w:val="animatingyu34g10"/>
        </w:rPr>
        <w:t>, con sede in Vicolo Primo n. 1, 14030 Montemagno Monferrato (AT), C.F. 80003710052 e P.IVA 01219520051, rappresentato dal Sindaco Sandra Contino;</w:t>
      </w:r>
    </w:p>
    <w:p w14:paraId="4DA67DCD" w14:textId="0FFF84C5" w:rsidR="00C85516" w:rsidRDefault="00000000" w:rsidP="00D73BE6">
      <w:pPr>
        <w:spacing w:before="60" w:after="100"/>
        <w:jc w:val="both"/>
        <w:rPr>
          <w:rFonts w:ascii="Times New Roman" w:hAnsi="Times New Roman" w:cs="Times New Roman"/>
          <w:sz w:val="24"/>
          <w:szCs w:val="24"/>
        </w:rPr>
      </w:pPr>
      <w:r w:rsidRPr="00D73BE6">
        <w:rPr>
          <w:rFonts w:ascii="Times New Roman" w:hAnsi="Times New Roman" w:cs="Times New Roman"/>
          <w:sz w:val="24"/>
          <w:szCs w:val="24"/>
        </w:rPr>
        <w:t>di seguito congiuntamente denominati "le Parti" o "i Comuni" e singolarmente "la Parte" o "il Comune".</w:t>
      </w:r>
    </w:p>
    <w:p w14:paraId="6D809594" w14:textId="77777777" w:rsidR="00D73BE6" w:rsidRPr="00D73BE6" w:rsidRDefault="00D73BE6" w:rsidP="00D73BE6">
      <w:pPr>
        <w:spacing w:before="60" w:after="100"/>
        <w:jc w:val="both"/>
        <w:rPr>
          <w:rFonts w:ascii="Times New Roman" w:hAnsi="Times New Roman" w:cs="Times New Roman"/>
        </w:rPr>
      </w:pPr>
    </w:p>
    <w:p w14:paraId="0734EE21" w14:textId="4304CD2F" w:rsidR="00C85516" w:rsidRPr="00D73BE6" w:rsidRDefault="00D73BE6" w:rsidP="00D73BE6">
      <w:pPr>
        <w:pStyle w:val="Titolo1"/>
        <w:spacing w:before="340" w:after="140"/>
        <w:jc w:val="center"/>
        <w:rPr>
          <w:rFonts w:ascii="Times New Roman" w:hAnsi="Times New Roman" w:cs="Times New Roman"/>
          <w:color w:val="000000" w:themeColor="text1"/>
          <w:sz w:val="24"/>
          <w:szCs w:val="24"/>
        </w:rPr>
      </w:pPr>
      <w:r w:rsidRPr="00D73BE6">
        <w:rPr>
          <w:rFonts w:ascii="Times New Roman" w:hAnsi="Times New Roman" w:cs="Times New Roman"/>
          <w:b/>
          <w:bCs/>
          <w:color w:val="000000" w:themeColor="text1"/>
          <w:sz w:val="24"/>
          <w:szCs w:val="24"/>
        </w:rPr>
        <w:t>PREMESSE</w:t>
      </w:r>
    </w:p>
    <w:p w14:paraId="14A01480" w14:textId="77777777" w:rsidR="00C85516" w:rsidRPr="00D73BE6" w:rsidRDefault="00000000">
      <w:pPr>
        <w:spacing w:before="60" w:after="100"/>
        <w:jc w:val="both"/>
        <w:rPr>
          <w:rFonts w:ascii="Times New Roman" w:hAnsi="Times New Roman" w:cs="Times New Roman"/>
          <w:color w:val="000000" w:themeColor="text1"/>
          <w:sz w:val="24"/>
          <w:szCs w:val="24"/>
        </w:rPr>
      </w:pPr>
      <w:r w:rsidRPr="00D73BE6">
        <w:rPr>
          <w:rFonts w:ascii="Times New Roman" w:hAnsi="Times New Roman" w:cs="Times New Roman"/>
          <w:b/>
          <w:bCs/>
          <w:color w:val="000000" w:themeColor="text1"/>
          <w:sz w:val="24"/>
          <w:szCs w:val="24"/>
        </w:rPr>
        <w:t>PREMESSO CHE:</w:t>
      </w:r>
    </w:p>
    <w:p w14:paraId="5C3F21EE" w14:textId="77777777" w:rsidR="00C85516" w:rsidRPr="00D73BE6" w:rsidRDefault="00000000" w:rsidP="00D73BE6">
      <w:pPr>
        <w:pStyle w:val="Paragrafoelenco"/>
        <w:numPr>
          <w:ilvl w:val="0"/>
          <w:numId w:val="1"/>
        </w:numPr>
        <w:spacing w:before="40" w:after="40"/>
        <w:jc w:val="both"/>
        <w:rPr>
          <w:rFonts w:ascii="Times New Roman" w:hAnsi="Times New Roman" w:cs="Times New Roman"/>
          <w:color w:val="000000" w:themeColor="text1"/>
          <w:sz w:val="24"/>
          <w:szCs w:val="24"/>
        </w:rPr>
      </w:pPr>
      <w:r w:rsidRPr="00D73BE6">
        <w:rPr>
          <w:rFonts w:ascii="Times New Roman" w:hAnsi="Times New Roman" w:cs="Times New Roman"/>
          <w:color w:val="000000" w:themeColor="text1"/>
          <w:sz w:val="24"/>
          <w:szCs w:val="24"/>
        </w:rPr>
        <w:t xml:space="preserve">l'art. 118, comma 4, della Costituzione e l'art. 13 del </w:t>
      </w:r>
      <w:proofErr w:type="spellStart"/>
      <w:r w:rsidRPr="00D73BE6">
        <w:rPr>
          <w:rFonts w:ascii="Times New Roman" w:hAnsi="Times New Roman" w:cs="Times New Roman"/>
          <w:color w:val="000000" w:themeColor="text1"/>
          <w:sz w:val="24"/>
          <w:szCs w:val="24"/>
        </w:rPr>
        <w:t>D.Lgs.</w:t>
      </w:r>
      <w:proofErr w:type="spellEnd"/>
      <w:r w:rsidRPr="00D73BE6">
        <w:rPr>
          <w:rFonts w:ascii="Times New Roman" w:hAnsi="Times New Roman" w:cs="Times New Roman"/>
          <w:color w:val="000000" w:themeColor="text1"/>
          <w:sz w:val="24"/>
          <w:szCs w:val="24"/>
        </w:rPr>
        <w:t xml:space="preserve"> 18 agosto 2000, n. 267 riconoscono ai Comuni la titolarità delle funzioni di promozione dello sviluppo civile, sociale, culturale, economico e turistico delle rispettive comunità;</w:t>
      </w:r>
    </w:p>
    <w:p w14:paraId="7D058079" w14:textId="77777777" w:rsidR="00C85516" w:rsidRPr="00D73BE6" w:rsidRDefault="00000000" w:rsidP="00D73BE6">
      <w:pPr>
        <w:pStyle w:val="Paragrafoelenco"/>
        <w:numPr>
          <w:ilvl w:val="0"/>
          <w:numId w:val="1"/>
        </w:numPr>
        <w:spacing w:before="40" w:after="40"/>
        <w:jc w:val="both"/>
        <w:rPr>
          <w:rFonts w:ascii="Times New Roman" w:hAnsi="Times New Roman" w:cs="Times New Roman"/>
          <w:color w:val="000000" w:themeColor="text1"/>
          <w:sz w:val="24"/>
          <w:szCs w:val="24"/>
        </w:rPr>
      </w:pPr>
      <w:r w:rsidRPr="00D73BE6">
        <w:rPr>
          <w:rFonts w:ascii="Times New Roman" w:hAnsi="Times New Roman" w:cs="Times New Roman"/>
          <w:color w:val="000000" w:themeColor="text1"/>
          <w:sz w:val="24"/>
          <w:szCs w:val="24"/>
        </w:rPr>
        <w:t>l'art. 15 della legge 7 agosto 1990, n. 241 consente alle pubbliche amministrazioni di concludere tra loro accordi per disciplinare lo svolgimento in collaborazione di attività di interesse comune;</w:t>
      </w:r>
    </w:p>
    <w:p w14:paraId="571E9A11" w14:textId="77777777" w:rsidR="00C85516" w:rsidRPr="00D73BE6" w:rsidRDefault="00000000" w:rsidP="00D73BE6">
      <w:pPr>
        <w:pStyle w:val="Paragrafoelenco"/>
        <w:numPr>
          <w:ilvl w:val="0"/>
          <w:numId w:val="1"/>
        </w:numPr>
        <w:spacing w:before="40" w:after="40"/>
        <w:jc w:val="both"/>
        <w:rPr>
          <w:rFonts w:ascii="Times New Roman" w:hAnsi="Times New Roman" w:cs="Times New Roman"/>
          <w:color w:val="000000" w:themeColor="text1"/>
          <w:sz w:val="24"/>
          <w:szCs w:val="24"/>
        </w:rPr>
      </w:pPr>
      <w:r w:rsidRPr="00D73BE6">
        <w:rPr>
          <w:rFonts w:ascii="Times New Roman" w:hAnsi="Times New Roman" w:cs="Times New Roman"/>
          <w:color w:val="000000" w:themeColor="text1"/>
          <w:sz w:val="24"/>
          <w:szCs w:val="24"/>
        </w:rPr>
        <w:lastRenderedPageBreak/>
        <w:t>le Parti condividono l'obiettivo di valorizzare il territorio del Monferrato astigiano e la denominazione di origine "</w:t>
      </w:r>
      <w:proofErr w:type="spellStart"/>
      <w:r w:rsidRPr="00D73BE6">
        <w:rPr>
          <w:rFonts w:ascii="Times New Roman" w:hAnsi="Times New Roman" w:cs="Times New Roman"/>
          <w:color w:val="000000" w:themeColor="text1"/>
          <w:sz w:val="24"/>
          <w:szCs w:val="24"/>
        </w:rPr>
        <w:t>Ruché</w:t>
      </w:r>
      <w:proofErr w:type="spellEnd"/>
      <w:r w:rsidRPr="00D73BE6">
        <w:rPr>
          <w:rFonts w:ascii="Times New Roman" w:hAnsi="Times New Roman" w:cs="Times New Roman"/>
          <w:color w:val="000000" w:themeColor="text1"/>
          <w:sz w:val="24"/>
          <w:szCs w:val="24"/>
        </w:rPr>
        <w:t xml:space="preserve"> di Castagnole Monferrato DOCG", nonché di promuovere l'attività sportiva, il turismo lento e l'enogastronomia locale;</w:t>
      </w:r>
    </w:p>
    <w:p w14:paraId="4C095E9C" w14:textId="77777777" w:rsidR="00C85516" w:rsidRPr="00D73BE6" w:rsidRDefault="00000000" w:rsidP="00D73BE6">
      <w:pPr>
        <w:spacing w:before="60" w:after="100"/>
        <w:jc w:val="both"/>
        <w:rPr>
          <w:rFonts w:ascii="Times New Roman" w:hAnsi="Times New Roman" w:cs="Times New Roman"/>
          <w:color w:val="000000" w:themeColor="text1"/>
          <w:sz w:val="24"/>
          <w:szCs w:val="24"/>
        </w:rPr>
      </w:pPr>
      <w:r w:rsidRPr="00D73BE6">
        <w:rPr>
          <w:rFonts w:ascii="Times New Roman" w:hAnsi="Times New Roman" w:cs="Times New Roman"/>
          <w:b/>
          <w:bCs/>
          <w:color w:val="000000" w:themeColor="text1"/>
          <w:sz w:val="24"/>
          <w:szCs w:val="24"/>
        </w:rPr>
        <w:t>CONSIDERATO CHE:</w:t>
      </w:r>
    </w:p>
    <w:p w14:paraId="1E7F57BF" w14:textId="77777777" w:rsidR="00C85516" w:rsidRPr="00D73BE6" w:rsidRDefault="00000000" w:rsidP="00D73BE6">
      <w:pPr>
        <w:pStyle w:val="Paragrafoelenco"/>
        <w:numPr>
          <w:ilvl w:val="0"/>
          <w:numId w:val="1"/>
        </w:numPr>
        <w:spacing w:before="40" w:after="40"/>
        <w:jc w:val="both"/>
        <w:rPr>
          <w:rFonts w:ascii="Times New Roman" w:hAnsi="Times New Roman" w:cs="Times New Roman"/>
          <w:color w:val="000000" w:themeColor="text1"/>
          <w:sz w:val="24"/>
          <w:szCs w:val="24"/>
        </w:rPr>
      </w:pPr>
      <w:r w:rsidRPr="00D73BE6">
        <w:rPr>
          <w:rFonts w:ascii="Times New Roman" w:hAnsi="Times New Roman" w:cs="Times New Roman"/>
          <w:color w:val="000000" w:themeColor="text1"/>
          <w:sz w:val="24"/>
          <w:szCs w:val="24"/>
        </w:rPr>
        <w:t xml:space="preserve">le Parti intendono promuovere e sostenere, in forma coordinata, una manifestazione podistica di corsa su strada e su percorso misto, denominata </w:t>
      </w:r>
      <w:r w:rsidRPr="00D73BE6">
        <w:rPr>
          <w:rFonts w:ascii="Times New Roman" w:hAnsi="Times New Roman" w:cs="Times New Roman"/>
          <w:b/>
          <w:bCs/>
          <w:color w:val="000000" w:themeColor="text1"/>
          <w:sz w:val="24"/>
          <w:szCs w:val="24"/>
        </w:rPr>
        <w:t>"</w:t>
      </w:r>
      <w:proofErr w:type="spellStart"/>
      <w:r w:rsidRPr="00D73BE6">
        <w:rPr>
          <w:rFonts w:ascii="Times New Roman" w:hAnsi="Times New Roman" w:cs="Times New Roman"/>
          <w:b/>
          <w:bCs/>
          <w:color w:val="000000" w:themeColor="text1"/>
          <w:sz w:val="24"/>
          <w:szCs w:val="24"/>
        </w:rPr>
        <w:t>Ecomaratona</w:t>
      </w:r>
      <w:proofErr w:type="spellEnd"/>
      <w:r w:rsidRPr="00D73BE6">
        <w:rPr>
          <w:rFonts w:ascii="Times New Roman" w:hAnsi="Times New Roman" w:cs="Times New Roman"/>
          <w:b/>
          <w:bCs/>
          <w:color w:val="000000" w:themeColor="text1"/>
          <w:sz w:val="24"/>
          <w:szCs w:val="24"/>
        </w:rPr>
        <w:t xml:space="preserve"> del </w:t>
      </w:r>
      <w:proofErr w:type="spellStart"/>
      <w:r w:rsidRPr="00D73BE6">
        <w:rPr>
          <w:rFonts w:ascii="Times New Roman" w:hAnsi="Times New Roman" w:cs="Times New Roman"/>
          <w:b/>
          <w:bCs/>
          <w:color w:val="000000" w:themeColor="text1"/>
          <w:sz w:val="24"/>
          <w:szCs w:val="24"/>
        </w:rPr>
        <w:t>Ruché</w:t>
      </w:r>
      <w:proofErr w:type="spellEnd"/>
      <w:r w:rsidRPr="00D73BE6">
        <w:rPr>
          <w:rFonts w:ascii="Times New Roman" w:hAnsi="Times New Roman" w:cs="Times New Roman"/>
          <w:b/>
          <w:bCs/>
          <w:color w:val="000000" w:themeColor="text1"/>
          <w:sz w:val="24"/>
          <w:szCs w:val="24"/>
        </w:rPr>
        <w:t>"</w:t>
      </w:r>
      <w:r w:rsidRPr="00D73BE6">
        <w:rPr>
          <w:rFonts w:ascii="Times New Roman" w:hAnsi="Times New Roman" w:cs="Times New Roman"/>
          <w:color w:val="000000" w:themeColor="text1"/>
          <w:sz w:val="24"/>
          <w:szCs w:val="24"/>
        </w:rPr>
        <w:t>, ispirata al modello dell'</w:t>
      </w:r>
      <w:proofErr w:type="spellStart"/>
      <w:r w:rsidRPr="00D73BE6">
        <w:rPr>
          <w:rFonts w:ascii="Times New Roman" w:hAnsi="Times New Roman" w:cs="Times New Roman"/>
          <w:color w:val="000000" w:themeColor="text1"/>
          <w:sz w:val="24"/>
          <w:szCs w:val="24"/>
        </w:rPr>
        <w:t>Ecomaratona</w:t>
      </w:r>
      <w:proofErr w:type="spellEnd"/>
      <w:r w:rsidRPr="00D73BE6">
        <w:rPr>
          <w:rFonts w:ascii="Times New Roman" w:hAnsi="Times New Roman" w:cs="Times New Roman"/>
          <w:color w:val="000000" w:themeColor="text1"/>
          <w:sz w:val="24"/>
          <w:szCs w:val="24"/>
        </w:rPr>
        <w:t xml:space="preserve"> del Barbaresco e del Tartufo Bianco d'Alba, il cui tracciato attraversa i sette territori comunali;</w:t>
      </w:r>
    </w:p>
    <w:p w14:paraId="16560265" w14:textId="77777777" w:rsidR="00C85516" w:rsidRPr="00D73BE6" w:rsidRDefault="00000000" w:rsidP="00D73BE6">
      <w:pPr>
        <w:pStyle w:val="Paragrafoelenco"/>
        <w:numPr>
          <w:ilvl w:val="0"/>
          <w:numId w:val="1"/>
        </w:numPr>
        <w:spacing w:before="40" w:after="40"/>
        <w:jc w:val="both"/>
        <w:rPr>
          <w:rFonts w:ascii="Times New Roman" w:hAnsi="Times New Roman" w:cs="Times New Roman"/>
          <w:color w:val="000000" w:themeColor="text1"/>
          <w:sz w:val="24"/>
          <w:szCs w:val="24"/>
        </w:rPr>
      </w:pPr>
      <w:r w:rsidRPr="00D73BE6">
        <w:rPr>
          <w:rFonts w:ascii="Times New Roman" w:hAnsi="Times New Roman" w:cs="Times New Roman"/>
          <w:color w:val="000000" w:themeColor="text1"/>
          <w:sz w:val="24"/>
          <w:szCs w:val="24"/>
        </w:rPr>
        <w:t>la manifestazione riveste carattere di evento di destinazione turistica e di promozione territoriale di interesse comune a tutte le Parti;</w:t>
      </w:r>
    </w:p>
    <w:p w14:paraId="7CA6A585" w14:textId="77777777" w:rsidR="00C85516" w:rsidRPr="00D73BE6" w:rsidRDefault="00000000" w:rsidP="00D73BE6">
      <w:pPr>
        <w:pStyle w:val="Paragrafoelenco"/>
        <w:numPr>
          <w:ilvl w:val="0"/>
          <w:numId w:val="1"/>
        </w:numPr>
        <w:spacing w:before="40" w:after="40"/>
        <w:jc w:val="both"/>
        <w:rPr>
          <w:rFonts w:ascii="Times New Roman" w:hAnsi="Times New Roman" w:cs="Times New Roman"/>
          <w:color w:val="000000" w:themeColor="text1"/>
          <w:sz w:val="24"/>
          <w:szCs w:val="24"/>
        </w:rPr>
      </w:pPr>
      <w:r w:rsidRPr="00D73BE6">
        <w:rPr>
          <w:rFonts w:ascii="Times New Roman" w:hAnsi="Times New Roman" w:cs="Times New Roman"/>
          <w:color w:val="000000" w:themeColor="text1"/>
          <w:sz w:val="24"/>
          <w:szCs w:val="24"/>
        </w:rPr>
        <w:t>l'organizzazione tecnica di una manifestazione sportiva di corsa su strada esula dalle competenze e dalla struttura operativa dei Comuni e deve essere affidata a un soggetto sportivo qualificato, restando in capo alle Amministrazioni il sostegno, il coordinamento istituzionale e gli adempimenti di rispettiva competenza;</w:t>
      </w:r>
    </w:p>
    <w:p w14:paraId="2028CE70" w14:textId="77777777" w:rsidR="00C85516" w:rsidRPr="00D73BE6" w:rsidRDefault="00000000" w:rsidP="00D73BE6">
      <w:pPr>
        <w:spacing w:before="60" w:after="100"/>
        <w:jc w:val="both"/>
        <w:rPr>
          <w:rFonts w:ascii="Times New Roman" w:hAnsi="Times New Roman" w:cs="Times New Roman"/>
          <w:color w:val="000000" w:themeColor="text1"/>
          <w:sz w:val="24"/>
          <w:szCs w:val="24"/>
        </w:rPr>
      </w:pPr>
      <w:r w:rsidRPr="00D73BE6">
        <w:rPr>
          <w:rFonts w:ascii="Times New Roman" w:hAnsi="Times New Roman" w:cs="Times New Roman"/>
          <w:b/>
          <w:bCs/>
          <w:color w:val="000000" w:themeColor="text1"/>
          <w:sz w:val="24"/>
          <w:szCs w:val="24"/>
        </w:rPr>
        <w:t>RICHIAMATI</w:t>
      </w:r>
      <w:r w:rsidRPr="00D73BE6">
        <w:rPr>
          <w:rFonts w:ascii="Times New Roman" w:hAnsi="Times New Roman" w:cs="Times New Roman"/>
          <w:color w:val="000000" w:themeColor="text1"/>
          <w:sz w:val="24"/>
          <w:szCs w:val="24"/>
        </w:rPr>
        <w:t>, per quanto di ragione:</w:t>
      </w:r>
    </w:p>
    <w:p w14:paraId="5884608C" w14:textId="77777777" w:rsidR="00C85516" w:rsidRPr="00D73BE6" w:rsidRDefault="00000000" w:rsidP="00D73BE6">
      <w:pPr>
        <w:pStyle w:val="Paragrafoelenco"/>
        <w:numPr>
          <w:ilvl w:val="0"/>
          <w:numId w:val="1"/>
        </w:numPr>
        <w:spacing w:before="40" w:after="40"/>
        <w:jc w:val="both"/>
        <w:rPr>
          <w:rFonts w:ascii="Times New Roman" w:hAnsi="Times New Roman" w:cs="Times New Roman"/>
          <w:color w:val="000000" w:themeColor="text1"/>
          <w:sz w:val="24"/>
          <w:szCs w:val="24"/>
        </w:rPr>
      </w:pPr>
      <w:r w:rsidRPr="00D73BE6">
        <w:rPr>
          <w:rFonts w:ascii="Times New Roman" w:hAnsi="Times New Roman" w:cs="Times New Roman"/>
          <w:color w:val="000000" w:themeColor="text1"/>
          <w:sz w:val="24"/>
          <w:szCs w:val="24"/>
        </w:rPr>
        <w:t xml:space="preserve">il </w:t>
      </w:r>
      <w:proofErr w:type="spellStart"/>
      <w:r w:rsidRPr="00D73BE6">
        <w:rPr>
          <w:rFonts w:ascii="Times New Roman" w:hAnsi="Times New Roman" w:cs="Times New Roman"/>
          <w:color w:val="000000" w:themeColor="text1"/>
          <w:sz w:val="24"/>
          <w:szCs w:val="24"/>
        </w:rPr>
        <w:t>D.Lgs.</w:t>
      </w:r>
      <w:proofErr w:type="spellEnd"/>
      <w:r w:rsidRPr="00D73BE6">
        <w:rPr>
          <w:rFonts w:ascii="Times New Roman" w:hAnsi="Times New Roman" w:cs="Times New Roman"/>
          <w:color w:val="000000" w:themeColor="text1"/>
          <w:sz w:val="24"/>
          <w:szCs w:val="24"/>
        </w:rPr>
        <w:t xml:space="preserve"> 30 aprile 1992, n. 285 (Codice della Strada) e, in particolare, l'art. 9, nonché il relativo Regolamento di esecuzione (D.P.R. 16 dicembre 1992, n. 495), artt. 360 e seguenti, in materia di competizioni sportive su strada;</w:t>
      </w:r>
    </w:p>
    <w:p w14:paraId="6978CE19" w14:textId="77777777" w:rsidR="00C85516" w:rsidRPr="00D73BE6" w:rsidRDefault="00000000" w:rsidP="00D73BE6">
      <w:pPr>
        <w:pStyle w:val="Paragrafoelenco"/>
        <w:numPr>
          <w:ilvl w:val="0"/>
          <w:numId w:val="1"/>
        </w:numPr>
        <w:spacing w:before="40" w:after="40"/>
        <w:jc w:val="both"/>
        <w:rPr>
          <w:rFonts w:ascii="Times New Roman" w:hAnsi="Times New Roman" w:cs="Times New Roman"/>
          <w:color w:val="000000" w:themeColor="text1"/>
          <w:sz w:val="24"/>
          <w:szCs w:val="24"/>
        </w:rPr>
      </w:pPr>
      <w:r w:rsidRPr="00D73BE6">
        <w:rPr>
          <w:rFonts w:ascii="Times New Roman" w:hAnsi="Times New Roman" w:cs="Times New Roman"/>
          <w:color w:val="000000" w:themeColor="text1"/>
          <w:sz w:val="24"/>
          <w:szCs w:val="24"/>
        </w:rPr>
        <w:t xml:space="preserve">il </w:t>
      </w:r>
      <w:proofErr w:type="spellStart"/>
      <w:r w:rsidRPr="00D73BE6">
        <w:rPr>
          <w:rFonts w:ascii="Times New Roman" w:hAnsi="Times New Roman" w:cs="Times New Roman"/>
          <w:color w:val="000000" w:themeColor="text1"/>
          <w:sz w:val="24"/>
          <w:szCs w:val="24"/>
        </w:rPr>
        <w:t>D.Lgs.</w:t>
      </w:r>
      <w:proofErr w:type="spellEnd"/>
      <w:r w:rsidRPr="00D73BE6">
        <w:rPr>
          <w:rFonts w:ascii="Times New Roman" w:hAnsi="Times New Roman" w:cs="Times New Roman"/>
          <w:color w:val="000000" w:themeColor="text1"/>
          <w:sz w:val="24"/>
          <w:szCs w:val="24"/>
        </w:rPr>
        <w:t xml:space="preserve"> 28 febbraio 2021, n. 36 e il </w:t>
      </w:r>
      <w:proofErr w:type="spellStart"/>
      <w:r w:rsidRPr="00D73BE6">
        <w:rPr>
          <w:rFonts w:ascii="Times New Roman" w:hAnsi="Times New Roman" w:cs="Times New Roman"/>
          <w:color w:val="000000" w:themeColor="text1"/>
          <w:sz w:val="24"/>
          <w:szCs w:val="24"/>
        </w:rPr>
        <w:t>D.Lgs.</w:t>
      </w:r>
      <w:proofErr w:type="spellEnd"/>
      <w:r w:rsidRPr="00D73BE6">
        <w:rPr>
          <w:rFonts w:ascii="Times New Roman" w:hAnsi="Times New Roman" w:cs="Times New Roman"/>
          <w:color w:val="000000" w:themeColor="text1"/>
          <w:sz w:val="24"/>
          <w:szCs w:val="24"/>
        </w:rPr>
        <w:t xml:space="preserve"> 28 febbraio 2021, n. 39, in materia di ordinamento sportivo, enti sportivi dilettantistici e Registro nazionale delle attività sportive dilettantistiche (RASD);</w:t>
      </w:r>
    </w:p>
    <w:p w14:paraId="5A877CDB" w14:textId="77777777" w:rsidR="00C85516" w:rsidRPr="00D73BE6" w:rsidRDefault="00000000" w:rsidP="00D73BE6">
      <w:pPr>
        <w:pStyle w:val="Paragrafoelenco"/>
        <w:numPr>
          <w:ilvl w:val="0"/>
          <w:numId w:val="1"/>
        </w:numPr>
        <w:spacing w:before="40" w:after="40"/>
        <w:jc w:val="both"/>
        <w:rPr>
          <w:rFonts w:ascii="Times New Roman" w:hAnsi="Times New Roman" w:cs="Times New Roman"/>
          <w:color w:val="000000" w:themeColor="text1"/>
          <w:sz w:val="24"/>
          <w:szCs w:val="24"/>
        </w:rPr>
      </w:pPr>
      <w:r w:rsidRPr="00D73BE6">
        <w:rPr>
          <w:rFonts w:ascii="Times New Roman" w:hAnsi="Times New Roman" w:cs="Times New Roman"/>
          <w:color w:val="000000" w:themeColor="text1"/>
          <w:sz w:val="24"/>
          <w:szCs w:val="24"/>
        </w:rPr>
        <w:t xml:space="preserve">l'art. 12 della legge 7 agosto 1990, n. 241 e gli artt. 26 e 27 del </w:t>
      </w:r>
      <w:proofErr w:type="spellStart"/>
      <w:r w:rsidRPr="00D73BE6">
        <w:rPr>
          <w:rFonts w:ascii="Times New Roman" w:hAnsi="Times New Roman" w:cs="Times New Roman"/>
          <w:color w:val="000000" w:themeColor="text1"/>
          <w:sz w:val="24"/>
          <w:szCs w:val="24"/>
        </w:rPr>
        <w:t>D.Lgs.</w:t>
      </w:r>
      <w:proofErr w:type="spellEnd"/>
      <w:r w:rsidRPr="00D73BE6">
        <w:rPr>
          <w:rFonts w:ascii="Times New Roman" w:hAnsi="Times New Roman" w:cs="Times New Roman"/>
          <w:color w:val="000000" w:themeColor="text1"/>
          <w:sz w:val="24"/>
          <w:szCs w:val="24"/>
        </w:rPr>
        <w:t xml:space="preserve"> 14 marzo 2013, n. 33 in materia di concessione e trasparenza dei vantaggi economici;</w:t>
      </w:r>
    </w:p>
    <w:p w14:paraId="1ACDCD5B" w14:textId="77777777" w:rsidR="00C85516" w:rsidRPr="00D73BE6" w:rsidRDefault="00000000" w:rsidP="00D73BE6">
      <w:pPr>
        <w:pStyle w:val="Paragrafoelenco"/>
        <w:numPr>
          <w:ilvl w:val="0"/>
          <w:numId w:val="1"/>
        </w:numPr>
        <w:spacing w:before="40" w:after="40"/>
        <w:jc w:val="both"/>
        <w:rPr>
          <w:rFonts w:ascii="Times New Roman" w:hAnsi="Times New Roman" w:cs="Times New Roman"/>
          <w:color w:val="000000" w:themeColor="text1"/>
          <w:sz w:val="24"/>
          <w:szCs w:val="24"/>
        </w:rPr>
      </w:pPr>
      <w:r w:rsidRPr="00D73BE6">
        <w:rPr>
          <w:rFonts w:ascii="Times New Roman" w:hAnsi="Times New Roman" w:cs="Times New Roman"/>
          <w:color w:val="000000" w:themeColor="text1"/>
          <w:sz w:val="24"/>
          <w:szCs w:val="24"/>
        </w:rPr>
        <w:t>le rispettive deliberazioni con le quali i competenti organi di ciascun Comune hanno approvato lo schema del presente accordo e autorizzato il Sindaco alla sottoscrizione, come richiamate in calce;</w:t>
      </w:r>
    </w:p>
    <w:p w14:paraId="3EC7481A" w14:textId="77777777" w:rsidR="00D73BE6" w:rsidRDefault="00D73BE6" w:rsidP="00D73BE6">
      <w:pPr>
        <w:spacing w:before="60" w:after="100"/>
        <w:jc w:val="center"/>
        <w:rPr>
          <w:rFonts w:ascii="Times New Roman" w:hAnsi="Times New Roman" w:cs="Times New Roman"/>
          <w:b/>
          <w:bCs/>
          <w:sz w:val="24"/>
          <w:szCs w:val="24"/>
        </w:rPr>
      </w:pPr>
    </w:p>
    <w:p w14:paraId="4B710BEC" w14:textId="2A40699B" w:rsidR="00C85516" w:rsidRDefault="00000000" w:rsidP="00D73BE6">
      <w:pPr>
        <w:spacing w:before="60" w:after="100"/>
        <w:jc w:val="center"/>
        <w:rPr>
          <w:rFonts w:ascii="Times New Roman" w:hAnsi="Times New Roman" w:cs="Times New Roman"/>
          <w:sz w:val="24"/>
          <w:szCs w:val="24"/>
        </w:rPr>
      </w:pPr>
      <w:r w:rsidRPr="00D73BE6">
        <w:rPr>
          <w:rFonts w:ascii="Times New Roman" w:hAnsi="Times New Roman" w:cs="Times New Roman"/>
          <w:b/>
          <w:bCs/>
          <w:sz w:val="24"/>
          <w:szCs w:val="24"/>
        </w:rPr>
        <w:t>SI CONVIENE E SI STIPULA QUANTO SEGUE.</w:t>
      </w:r>
    </w:p>
    <w:p w14:paraId="5E32928B" w14:textId="77777777" w:rsidR="00D73BE6" w:rsidRPr="00D73BE6" w:rsidRDefault="00D73BE6" w:rsidP="00D73BE6">
      <w:pPr>
        <w:spacing w:before="60" w:after="100"/>
        <w:rPr>
          <w:rFonts w:ascii="Times New Roman" w:hAnsi="Times New Roman" w:cs="Times New Roman"/>
        </w:rPr>
      </w:pPr>
    </w:p>
    <w:p w14:paraId="4AE34C01" w14:textId="77777777" w:rsidR="00C85516" w:rsidRPr="00D73BE6" w:rsidRDefault="00000000">
      <w:pPr>
        <w:pStyle w:val="Titolo1"/>
        <w:spacing w:before="340" w:after="140"/>
        <w:rPr>
          <w:rFonts w:ascii="Times New Roman" w:hAnsi="Times New Roman" w:cs="Times New Roman"/>
          <w:color w:val="000000" w:themeColor="text1"/>
          <w:sz w:val="24"/>
          <w:szCs w:val="24"/>
        </w:rPr>
      </w:pPr>
      <w:r w:rsidRPr="00D73BE6">
        <w:rPr>
          <w:rFonts w:ascii="Times New Roman" w:hAnsi="Times New Roman" w:cs="Times New Roman"/>
          <w:b/>
          <w:bCs/>
          <w:color w:val="000000" w:themeColor="text1"/>
          <w:sz w:val="24"/>
          <w:szCs w:val="24"/>
        </w:rPr>
        <w:t>Art. 1 — Premesse e allegati</w:t>
      </w:r>
    </w:p>
    <w:p w14:paraId="0CE79217" w14:textId="77777777" w:rsidR="00C85516" w:rsidRPr="00D73BE6" w:rsidRDefault="00000000">
      <w:pPr>
        <w:spacing w:before="60" w:after="100"/>
        <w:jc w:val="both"/>
        <w:rPr>
          <w:rFonts w:ascii="Times New Roman" w:hAnsi="Times New Roman" w:cs="Times New Roman"/>
          <w:color w:val="000000" w:themeColor="text1"/>
          <w:sz w:val="24"/>
          <w:szCs w:val="24"/>
        </w:rPr>
      </w:pPr>
      <w:r w:rsidRPr="00D73BE6">
        <w:rPr>
          <w:rFonts w:ascii="Times New Roman" w:hAnsi="Times New Roman" w:cs="Times New Roman"/>
          <w:color w:val="000000" w:themeColor="text1"/>
          <w:sz w:val="24"/>
          <w:szCs w:val="24"/>
        </w:rPr>
        <w:t>1.1 Le premesse e gli allegati costituiscono parte integrante e sostanziale del presente accordo.</w:t>
      </w:r>
    </w:p>
    <w:p w14:paraId="2ADC3A06" w14:textId="77777777" w:rsidR="00C85516" w:rsidRPr="00D73BE6" w:rsidRDefault="00000000">
      <w:pPr>
        <w:spacing w:before="60" w:after="100"/>
        <w:jc w:val="both"/>
        <w:rPr>
          <w:rFonts w:ascii="Times New Roman" w:hAnsi="Times New Roman" w:cs="Times New Roman"/>
          <w:color w:val="000000" w:themeColor="text1"/>
          <w:sz w:val="24"/>
          <w:szCs w:val="24"/>
        </w:rPr>
      </w:pPr>
      <w:r w:rsidRPr="00D73BE6">
        <w:rPr>
          <w:rFonts w:ascii="Times New Roman" w:hAnsi="Times New Roman" w:cs="Times New Roman"/>
          <w:color w:val="000000" w:themeColor="text1"/>
          <w:sz w:val="24"/>
          <w:szCs w:val="24"/>
        </w:rPr>
        <w:t xml:space="preserve">1.2 Sono allegati all'accordo: </w:t>
      </w:r>
      <w:r w:rsidRPr="00D73BE6">
        <w:rPr>
          <w:rFonts w:ascii="Times New Roman" w:hAnsi="Times New Roman" w:cs="Times New Roman"/>
          <w:b/>
          <w:bCs/>
          <w:color w:val="000000" w:themeColor="text1"/>
          <w:sz w:val="24"/>
          <w:szCs w:val="24"/>
        </w:rPr>
        <w:t>Allegato A</w:t>
      </w:r>
      <w:r w:rsidRPr="00D73BE6">
        <w:rPr>
          <w:rFonts w:ascii="Times New Roman" w:hAnsi="Times New Roman" w:cs="Times New Roman"/>
          <w:color w:val="000000" w:themeColor="text1"/>
          <w:sz w:val="24"/>
          <w:szCs w:val="24"/>
        </w:rPr>
        <w:t xml:space="preserve"> — planimetria del percorso di gara.</w:t>
      </w:r>
    </w:p>
    <w:p w14:paraId="5DAABE76" w14:textId="77777777" w:rsidR="00C85516" w:rsidRPr="00D73BE6" w:rsidRDefault="00000000">
      <w:pPr>
        <w:pStyle w:val="Titolo1"/>
        <w:spacing w:before="340" w:after="140"/>
        <w:rPr>
          <w:rFonts w:ascii="Times New Roman" w:hAnsi="Times New Roman" w:cs="Times New Roman"/>
          <w:color w:val="000000" w:themeColor="text1"/>
          <w:sz w:val="24"/>
          <w:szCs w:val="24"/>
        </w:rPr>
      </w:pPr>
      <w:r w:rsidRPr="00D73BE6">
        <w:rPr>
          <w:rFonts w:ascii="Times New Roman" w:hAnsi="Times New Roman" w:cs="Times New Roman"/>
          <w:b/>
          <w:bCs/>
          <w:color w:val="000000" w:themeColor="text1"/>
          <w:sz w:val="24"/>
          <w:szCs w:val="24"/>
        </w:rPr>
        <w:t>Art. 2 — Oggetto e finalità</w:t>
      </w:r>
    </w:p>
    <w:p w14:paraId="7A599D3D" w14:textId="77777777" w:rsidR="00C85516" w:rsidRPr="00EF01BB" w:rsidRDefault="00000000">
      <w:pPr>
        <w:spacing w:before="60" w:after="100"/>
        <w:jc w:val="both"/>
        <w:rPr>
          <w:rFonts w:ascii="Times New Roman" w:hAnsi="Times New Roman" w:cs="Times New Roman"/>
          <w:color w:val="000000" w:themeColor="text1"/>
          <w:sz w:val="24"/>
          <w:szCs w:val="24"/>
        </w:rPr>
      </w:pPr>
      <w:r w:rsidRPr="00EF01BB">
        <w:rPr>
          <w:rFonts w:ascii="Times New Roman" w:hAnsi="Times New Roman" w:cs="Times New Roman"/>
          <w:color w:val="000000" w:themeColor="text1"/>
          <w:sz w:val="24"/>
          <w:szCs w:val="24"/>
        </w:rPr>
        <w:t>2.1 Con il presente accordo le Parti disciplinano, ai sensi dell'art. 15 della legge 241/1990, lo svolgimento in collaborazione delle attività di interesse comune necessarie all'organizzazione, alla promozione e al sostegno della manifestazione podistica "</w:t>
      </w:r>
      <w:proofErr w:type="spellStart"/>
      <w:r w:rsidRPr="00EF01BB">
        <w:rPr>
          <w:rFonts w:ascii="Times New Roman" w:hAnsi="Times New Roman" w:cs="Times New Roman"/>
          <w:color w:val="000000" w:themeColor="text1"/>
          <w:sz w:val="24"/>
          <w:szCs w:val="24"/>
        </w:rPr>
        <w:t>Ecomaratona</w:t>
      </w:r>
      <w:proofErr w:type="spellEnd"/>
      <w:r w:rsidRPr="00EF01BB">
        <w:rPr>
          <w:rFonts w:ascii="Times New Roman" w:hAnsi="Times New Roman" w:cs="Times New Roman"/>
          <w:color w:val="000000" w:themeColor="text1"/>
          <w:sz w:val="24"/>
          <w:szCs w:val="24"/>
        </w:rPr>
        <w:t xml:space="preserve"> del </w:t>
      </w:r>
      <w:proofErr w:type="spellStart"/>
      <w:r w:rsidRPr="00EF01BB">
        <w:rPr>
          <w:rFonts w:ascii="Times New Roman" w:hAnsi="Times New Roman" w:cs="Times New Roman"/>
          <w:color w:val="000000" w:themeColor="text1"/>
          <w:sz w:val="24"/>
          <w:szCs w:val="24"/>
        </w:rPr>
        <w:t>Ruché</w:t>
      </w:r>
      <w:proofErr w:type="spellEnd"/>
      <w:r w:rsidRPr="00EF01BB">
        <w:rPr>
          <w:rFonts w:ascii="Times New Roman" w:hAnsi="Times New Roman" w:cs="Times New Roman"/>
          <w:color w:val="000000" w:themeColor="text1"/>
          <w:sz w:val="24"/>
          <w:szCs w:val="24"/>
        </w:rPr>
        <w:t>" — edizione 2027.</w:t>
      </w:r>
    </w:p>
    <w:p w14:paraId="5AF22E56" w14:textId="77777777" w:rsidR="00C85516" w:rsidRPr="00EF01BB" w:rsidRDefault="00000000">
      <w:pPr>
        <w:spacing w:before="60" w:after="100"/>
        <w:jc w:val="both"/>
        <w:rPr>
          <w:rFonts w:ascii="Times New Roman" w:hAnsi="Times New Roman" w:cs="Times New Roman"/>
          <w:color w:val="000000" w:themeColor="text1"/>
          <w:sz w:val="24"/>
          <w:szCs w:val="24"/>
        </w:rPr>
      </w:pPr>
      <w:r w:rsidRPr="00EF01BB">
        <w:rPr>
          <w:rFonts w:ascii="Times New Roman" w:hAnsi="Times New Roman" w:cs="Times New Roman"/>
          <w:color w:val="000000" w:themeColor="text1"/>
          <w:sz w:val="24"/>
          <w:szCs w:val="24"/>
        </w:rPr>
        <w:t>2.2 Le finalità perseguite in comune sono la valorizzazione turistica, culturale, sportiva ed enogastronomica dei sette territori, la promozione della denominazione "</w:t>
      </w:r>
      <w:proofErr w:type="spellStart"/>
      <w:r w:rsidRPr="00EF01BB">
        <w:rPr>
          <w:rFonts w:ascii="Times New Roman" w:hAnsi="Times New Roman" w:cs="Times New Roman"/>
          <w:color w:val="000000" w:themeColor="text1"/>
          <w:sz w:val="24"/>
          <w:szCs w:val="24"/>
        </w:rPr>
        <w:t>Ruché</w:t>
      </w:r>
      <w:proofErr w:type="spellEnd"/>
      <w:r w:rsidRPr="00EF01BB">
        <w:rPr>
          <w:rFonts w:ascii="Times New Roman" w:hAnsi="Times New Roman" w:cs="Times New Roman"/>
          <w:color w:val="000000" w:themeColor="text1"/>
          <w:sz w:val="24"/>
          <w:szCs w:val="24"/>
        </w:rPr>
        <w:t xml:space="preserve"> di Castagnole Monferrato DOCG" e la creazione di un evento a cadenza tendenzialmente annuale.</w:t>
      </w:r>
    </w:p>
    <w:p w14:paraId="17E878C7" w14:textId="77777777" w:rsidR="00C85516" w:rsidRPr="00EF01BB" w:rsidRDefault="00000000">
      <w:pPr>
        <w:spacing w:before="60" w:after="100"/>
        <w:jc w:val="both"/>
        <w:rPr>
          <w:rFonts w:ascii="Times New Roman" w:hAnsi="Times New Roman" w:cs="Times New Roman"/>
          <w:color w:val="000000" w:themeColor="text1"/>
          <w:sz w:val="24"/>
          <w:szCs w:val="24"/>
        </w:rPr>
      </w:pPr>
      <w:r w:rsidRPr="00EF01BB">
        <w:rPr>
          <w:rFonts w:ascii="Times New Roman" w:hAnsi="Times New Roman" w:cs="Times New Roman"/>
          <w:color w:val="000000" w:themeColor="text1"/>
          <w:sz w:val="24"/>
          <w:szCs w:val="24"/>
        </w:rPr>
        <w:lastRenderedPageBreak/>
        <w:t>2.3 Il presente accordo non dà luogo alla costituzione di alcun nuovo soggetto giuridico, ente o struttura associativa e non comporta trasferimento di funzioni o di titolarità di servizi; le Parti conservano piena autonomia e responsabilità per gli atti di rispettiva competenza.</w:t>
      </w:r>
    </w:p>
    <w:p w14:paraId="4C6E3479" w14:textId="77777777" w:rsidR="00C85516" w:rsidRPr="00D73BE6" w:rsidRDefault="00000000">
      <w:pPr>
        <w:pStyle w:val="Titolo1"/>
        <w:spacing w:before="340" w:after="140"/>
        <w:rPr>
          <w:rFonts w:ascii="Times New Roman" w:hAnsi="Times New Roman" w:cs="Times New Roman"/>
          <w:color w:val="000000" w:themeColor="text1"/>
          <w:sz w:val="24"/>
          <w:szCs w:val="24"/>
        </w:rPr>
      </w:pPr>
      <w:r w:rsidRPr="00D73BE6">
        <w:rPr>
          <w:rFonts w:ascii="Times New Roman" w:hAnsi="Times New Roman" w:cs="Times New Roman"/>
          <w:b/>
          <w:bCs/>
          <w:color w:val="000000" w:themeColor="text1"/>
          <w:sz w:val="24"/>
          <w:szCs w:val="24"/>
        </w:rPr>
        <w:t>Art. 3 — La manifestazione e il percorso</w:t>
      </w:r>
    </w:p>
    <w:p w14:paraId="3ADFD90E" w14:textId="77777777" w:rsidR="00C85516" w:rsidRPr="00EF01BB" w:rsidRDefault="00000000">
      <w:pPr>
        <w:spacing w:before="60" w:after="100"/>
        <w:jc w:val="both"/>
        <w:rPr>
          <w:rFonts w:ascii="Times New Roman" w:hAnsi="Times New Roman" w:cs="Times New Roman"/>
          <w:color w:val="000000" w:themeColor="text1"/>
          <w:sz w:val="24"/>
          <w:szCs w:val="24"/>
        </w:rPr>
      </w:pPr>
      <w:r w:rsidRPr="00EF01BB">
        <w:rPr>
          <w:rFonts w:ascii="Times New Roman" w:hAnsi="Times New Roman" w:cs="Times New Roman"/>
          <w:color w:val="000000" w:themeColor="text1"/>
          <w:sz w:val="24"/>
          <w:szCs w:val="24"/>
        </w:rPr>
        <w:t>3.1 La manifestazione consiste in una corsa su strada e su percorso misto (asfalto, strade bianche e tratti sentieristici), della lunghezza di circa 35 chilometri, con partenza da Refrancore e arrivo a Portacomaro, secondo il tracciato riportato nella planimetria di cui all'Allegato A.</w:t>
      </w:r>
    </w:p>
    <w:p w14:paraId="3896B26C" w14:textId="77777777" w:rsidR="00C85516" w:rsidRPr="00EF01BB" w:rsidRDefault="00000000">
      <w:pPr>
        <w:spacing w:before="60" w:after="100"/>
        <w:jc w:val="both"/>
        <w:rPr>
          <w:rFonts w:ascii="Times New Roman" w:hAnsi="Times New Roman" w:cs="Times New Roman"/>
          <w:color w:val="000000" w:themeColor="text1"/>
          <w:sz w:val="24"/>
          <w:szCs w:val="24"/>
        </w:rPr>
      </w:pPr>
      <w:r w:rsidRPr="00EF01BB">
        <w:rPr>
          <w:rFonts w:ascii="Times New Roman" w:hAnsi="Times New Roman" w:cs="Times New Roman"/>
          <w:color w:val="000000" w:themeColor="text1"/>
          <w:sz w:val="24"/>
          <w:szCs w:val="24"/>
        </w:rPr>
        <w:t xml:space="preserve">3.2 Il percorso attraversa, nell'ordine, i territori dei Comuni di Refrancore (partenza), Viarigi, Montemagno Monferrato, Grana Monferrato, Castagnole Monferrato, Scurzolengo e Portacomaro (arrivo), interessando tra l'altro le località </w:t>
      </w:r>
      <w:proofErr w:type="spellStart"/>
      <w:r w:rsidRPr="00EF01BB">
        <w:rPr>
          <w:rFonts w:ascii="Times New Roman" w:hAnsi="Times New Roman" w:cs="Times New Roman"/>
          <w:color w:val="000000" w:themeColor="text1"/>
          <w:sz w:val="24"/>
          <w:szCs w:val="24"/>
        </w:rPr>
        <w:t>Montalbera</w:t>
      </w:r>
      <w:proofErr w:type="spellEnd"/>
      <w:r w:rsidRPr="00EF01BB">
        <w:rPr>
          <w:rFonts w:ascii="Times New Roman" w:hAnsi="Times New Roman" w:cs="Times New Roman"/>
          <w:color w:val="000000" w:themeColor="text1"/>
          <w:sz w:val="24"/>
          <w:szCs w:val="24"/>
        </w:rPr>
        <w:t>, Bricco Dorati e Cascina Gioia.</w:t>
      </w:r>
    </w:p>
    <w:p w14:paraId="0847A5E4" w14:textId="77777777" w:rsidR="00C85516" w:rsidRPr="00EF01BB" w:rsidRDefault="00000000">
      <w:pPr>
        <w:spacing w:before="60" w:after="100"/>
        <w:jc w:val="both"/>
        <w:rPr>
          <w:rFonts w:ascii="Times New Roman" w:hAnsi="Times New Roman" w:cs="Times New Roman"/>
          <w:color w:val="000000" w:themeColor="text1"/>
          <w:sz w:val="24"/>
          <w:szCs w:val="24"/>
        </w:rPr>
      </w:pPr>
      <w:r w:rsidRPr="00EF01BB">
        <w:rPr>
          <w:rFonts w:ascii="Times New Roman" w:hAnsi="Times New Roman" w:cs="Times New Roman"/>
          <w:color w:val="000000" w:themeColor="text1"/>
          <w:sz w:val="24"/>
          <w:szCs w:val="24"/>
        </w:rPr>
        <w:t>3.3 La manifestazione si terrà domenica 16 maggio 2027. Eventuali modifiche della data, del tracciato o della formula tecnica sono ammesse solo previo assenso di tutte le Parti e, per i profili tecnico-sportivi, dell'organizzatore e degli organismi sportivi competenti.</w:t>
      </w:r>
    </w:p>
    <w:p w14:paraId="3FB3C856" w14:textId="77777777" w:rsidR="00C85516" w:rsidRPr="00EF01BB" w:rsidRDefault="00000000">
      <w:pPr>
        <w:spacing w:before="60" w:after="100"/>
        <w:jc w:val="both"/>
        <w:rPr>
          <w:rFonts w:ascii="Times New Roman" w:hAnsi="Times New Roman" w:cs="Times New Roman"/>
          <w:color w:val="000000" w:themeColor="text1"/>
          <w:sz w:val="24"/>
          <w:szCs w:val="24"/>
        </w:rPr>
      </w:pPr>
      <w:r w:rsidRPr="00EF01BB">
        <w:rPr>
          <w:rFonts w:ascii="Times New Roman" w:hAnsi="Times New Roman" w:cs="Times New Roman"/>
          <w:color w:val="000000" w:themeColor="text1"/>
          <w:sz w:val="24"/>
          <w:szCs w:val="24"/>
        </w:rPr>
        <w:t>3.4 Il tracciato definitivo, comprensivo dell'eventuale misurazione ai fini dell'omologazione, è approvato in via tecnica dall'organizzatore di cui all'art. 6 ed è recepito dagli atti di ciascun Comune per la parte di rispettiva competenza.</w:t>
      </w:r>
    </w:p>
    <w:p w14:paraId="6F196108" w14:textId="77777777" w:rsidR="00C85516" w:rsidRPr="00D73BE6" w:rsidRDefault="00000000">
      <w:pPr>
        <w:pStyle w:val="Titolo1"/>
        <w:spacing w:before="340" w:after="140"/>
        <w:rPr>
          <w:rFonts w:ascii="Times New Roman" w:hAnsi="Times New Roman" w:cs="Times New Roman"/>
          <w:color w:val="000000" w:themeColor="text1"/>
          <w:sz w:val="24"/>
          <w:szCs w:val="24"/>
        </w:rPr>
      </w:pPr>
      <w:r w:rsidRPr="00D73BE6">
        <w:rPr>
          <w:rFonts w:ascii="Times New Roman" w:hAnsi="Times New Roman" w:cs="Times New Roman"/>
          <w:b/>
          <w:bCs/>
          <w:color w:val="000000" w:themeColor="text1"/>
          <w:sz w:val="24"/>
          <w:szCs w:val="24"/>
        </w:rPr>
        <w:t>Art. 4 — Comune capofila e coordinamento</w:t>
      </w:r>
    </w:p>
    <w:p w14:paraId="3BAC6F49" w14:textId="77777777" w:rsidR="00C85516" w:rsidRPr="00EF01BB" w:rsidRDefault="00000000">
      <w:pPr>
        <w:spacing w:before="60" w:after="100"/>
        <w:jc w:val="both"/>
        <w:rPr>
          <w:rFonts w:ascii="Times New Roman" w:hAnsi="Times New Roman" w:cs="Times New Roman"/>
          <w:color w:val="000000" w:themeColor="text1"/>
          <w:sz w:val="24"/>
          <w:szCs w:val="24"/>
        </w:rPr>
      </w:pPr>
      <w:r w:rsidRPr="00EF01BB">
        <w:rPr>
          <w:rFonts w:ascii="Times New Roman" w:hAnsi="Times New Roman" w:cs="Times New Roman"/>
          <w:color w:val="000000" w:themeColor="text1"/>
          <w:sz w:val="24"/>
          <w:szCs w:val="24"/>
        </w:rPr>
        <w:t>4.1 Le Parti individuano nel Comune di Castagnole Monferrato il Comune capofila, cui sono affidati il coordinamento istituzionale del progetto, i rapporti con l'organizzatore, la gestione unitaria dei flussi finanziari di cui agli artt. 8 e 9 e i rapporti con gli enti terzi coinvolti.</w:t>
      </w:r>
    </w:p>
    <w:p w14:paraId="61361544" w14:textId="77777777" w:rsidR="00C85516" w:rsidRPr="00EF01BB" w:rsidRDefault="00000000">
      <w:pPr>
        <w:spacing w:before="60" w:after="100"/>
        <w:jc w:val="both"/>
        <w:rPr>
          <w:rFonts w:ascii="Times New Roman" w:hAnsi="Times New Roman" w:cs="Times New Roman"/>
          <w:color w:val="000000" w:themeColor="text1"/>
          <w:sz w:val="24"/>
          <w:szCs w:val="24"/>
        </w:rPr>
      </w:pPr>
      <w:r w:rsidRPr="00EF01BB">
        <w:rPr>
          <w:rFonts w:ascii="Times New Roman" w:hAnsi="Times New Roman" w:cs="Times New Roman"/>
          <w:color w:val="000000" w:themeColor="text1"/>
          <w:sz w:val="24"/>
          <w:szCs w:val="24"/>
        </w:rPr>
        <w:t>4.2 È istituita una cabina di regia composta dai sette Sindaci (o loro delegati), coadiuvata dal Segretario comunale del Comune capofila e, per i profili di sicurezza e viabilità, dai Comandanti/Responsabili della Polizia Locale. La cabina di regia opera senza oneri aggiuntivi e assume le determinazioni di indirizzo a maggioranza, fatte salve le decisioni che incidono sulle competenze o sul bilancio dei singoli Comuni, per le quali resta necessario l'atto del Comune interessato.</w:t>
      </w:r>
    </w:p>
    <w:p w14:paraId="72DAB20F" w14:textId="77777777" w:rsidR="00C85516" w:rsidRPr="00EF01BB" w:rsidRDefault="00000000">
      <w:pPr>
        <w:spacing w:before="60" w:after="100"/>
        <w:jc w:val="both"/>
        <w:rPr>
          <w:rFonts w:ascii="Times New Roman" w:hAnsi="Times New Roman" w:cs="Times New Roman"/>
          <w:color w:val="000000" w:themeColor="text1"/>
          <w:sz w:val="24"/>
          <w:szCs w:val="24"/>
        </w:rPr>
      </w:pPr>
      <w:r w:rsidRPr="00EF01BB">
        <w:rPr>
          <w:rFonts w:ascii="Times New Roman" w:hAnsi="Times New Roman" w:cs="Times New Roman"/>
          <w:color w:val="000000" w:themeColor="text1"/>
          <w:sz w:val="24"/>
          <w:szCs w:val="24"/>
        </w:rPr>
        <w:t>4.3 Il Comune capofila non assume la titolarità dell'evento sportivo, che resta in capo all'organizzatore ai sensi dell'art. 7.</w:t>
      </w:r>
    </w:p>
    <w:p w14:paraId="4AEDD9EB" w14:textId="77777777" w:rsidR="00C85516" w:rsidRPr="00D73BE6" w:rsidRDefault="00000000">
      <w:pPr>
        <w:pStyle w:val="Titolo1"/>
        <w:spacing w:before="340" w:after="140"/>
        <w:rPr>
          <w:rFonts w:ascii="Times New Roman" w:hAnsi="Times New Roman" w:cs="Times New Roman"/>
          <w:color w:val="000000" w:themeColor="text1"/>
          <w:sz w:val="24"/>
          <w:szCs w:val="24"/>
        </w:rPr>
      </w:pPr>
      <w:r w:rsidRPr="00D73BE6">
        <w:rPr>
          <w:rFonts w:ascii="Times New Roman" w:hAnsi="Times New Roman" w:cs="Times New Roman"/>
          <w:b/>
          <w:bCs/>
          <w:color w:val="000000" w:themeColor="text1"/>
          <w:sz w:val="24"/>
          <w:szCs w:val="24"/>
        </w:rPr>
        <w:t>Art. 5 — Marchio "</w:t>
      </w:r>
      <w:proofErr w:type="spellStart"/>
      <w:r w:rsidRPr="00D73BE6">
        <w:rPr>
          <w:rFonts w:ascii="Times New Roman" w:hAnsi="Times New Roman" w:cs="Times New Roman"/>
          <w:b/>
          <w:bCs/>
          <w:color w:val="000000" w:themeColor="text1"/>
          <w:sz w:val="24"/>
          <w:szCs w:val="24"/>
        </w:rPr>
        <w:t>Ecomaratona</w:t>
      </w:r>
      <w:proofErr w:type="spellEnd"/>
      <w:r w:rsidRPr="00D73BE6">
        <w:rPr>
          <w:rFonts w:ascii="Times New Roman" w:hAnsi="Times New Roman" w:cs="Times New Roman"/>
          <w:b/>
          <w:bCs/>
          <w:color w:val="000000" w:themeColor="text1"/>
          <w:sz w:val="24"/>
          <w:szCs w:val="24"/>
        </w:rPr>
        <w:t xml:space="preserve"> del </w:t>
      </w:r>
      <w:proofErr w:type="spellStart"/>
      <w:r w:rsidRPr="00D73BE6">
        <w:rPr>
          <w:rFonts w:ascii="Times New Roman" w:hAnsi="Times New Roman" w:cs="Times New Roman"/>
          <w:b/>
          <w:bCs/>
          <w:color w:val="000000" w:themeColor="text1"/>
          <w:sz w:val="24"/>
          <w:szCs w:val="24"/>
        </w:rPr>
        <w:t>Ruché</w:t>
      </w:r>
      <w:proofErr w:type="spellEnd"/>
      <w:r w:rsidRPr="00D73BE6">
        <w:rPr>
          <w:rFonts w:ascii="Times New Roman" w:hAnsi="Times New Roman" w:cs="Times New Roman"/>
          <w:b/>
          <w:bCs/>
          <w:color w:val="000000" w:themeColor="text1"/>
          <w:sz w:val="24"/>
          <w:szCs w:val="24"/>
        </w:rPr>
        <w:t>"</w:t>
      </w:r>
    </w:p>
    <w:p w14:paraId="21CDD893" w14:textId="77777777" w:rsidR="00C85516" w:rsidRPr="00EF01BB" w:rsidRDefault="00000000">
      <w:pPr>
        <w:spacing w:before="60" w:after="100"/>
        <w:jc w:val="both"/>
        <w:rPr>
          <w:rFonts w:ascii="Times New Roman" w:hAnsi="Times New Roman" w:cs="Times New Roman"/>
          <w:color w:val="000000" w:themeColor="text1"/>
          <w:sz w:val="24"/>
          <w:szCs w:val="24"/>
        </w:rPr>
      </w:pPr>
      <w:r w:rsidRPr="00EF01BB">
        <w:rPr>
          <w:rFonts w:ascii="Times New Roman" w:hAnsi="Times New Roman" w:cs="Times New Roman"/>
          <w:color w:val="000000" w:themeColor="text1"/>
          <w:sz w:val="24"/>
          <w:szCs w:val="24"/>
        </w:rPr>
        <w:t>5.1 Le Parti danno atto che il marchio "</w:t>
      </w:r>
      <w:proofErr w:type="spellStart"/>
      <w:r w:rsidRPr="00EF01BB">
        <w:rPr>
          <w:rFonts w:ascii="Times New Roman" w:hAnsi="Times New Roman" w:cs="Times New Roman"/>
          <w:color w:val="000000" w:themeColor="text1"/>
          <w:sz w:val="24"/>
          <w:szCs w:val="24"/>
        </w:rPr>
        <w:t>Ecomaratona</w:t>
      </w:r>
      <w:proofErr w:type="spellEnd"/>
      <w:r w:rsidRPr="00EF01BB">
        <w:rPr>
          <w:rFonts w:ascii="Times New Roman" w:hAnsi="Times New Roman" w:cs="Times New Roman"/>
          <w:color w:val="000000" w:themeColor="text1"/>
          <w:sz w:val="24"/>
          <w:szCs w:val="24"/>
        </w:rPr>
        <w:t xml:space="preserve"> del </w:t>
      </w:r>
      <w:proofErr w:type="spellStart"/>
      <w:r w:rsidRPr="00EF01BB">
        <w:rPr>
          <w:rFonts w:ascii="Times New Roman" w:hAnsi="Times New Roman" w:cs="Times New Roman"/>
          <w:color w:val="000000" w:themeColor="text1"/>
          <w:sz w:val="24"/>
          <w:szCs w:val="24"/>
        </w:rPr>
        <w:t>Ruché</w:t>
      </w:r>
      <w:proofErr w:type="spellEnd"/>
      <w:r w:rsidRPr="00EF01BB">
        <w:rPr>
          <w:rFonts w:ascii="Times New Roman" w:hAnsi="Times New Roman" w:cs="Times New Roman"/>
          <w:color w:val="000000" w:themeColor="text1"/>
          <w:sz w:val="24"/>
          <w:szCs w:val="24"/>
        </w:rPr>
        <w:t>" è registrato dal Comune di Castagnole Monferrato ed è di esclusiva proprietà del medesimo.</w:t>
      </w:r>
    </w:p>
    <w:p w14:paraId="70FA4ED3" w14:textId="77777777" w:rsidR="00C85516" w:rsidRPr="00EF01BB" w:rsidRDefault="00000000">
      <w:pPr>
        <w:spacing w:before="60" w:after="100"/>
        <w:jc w:val="both"/>
        <w:rPr>
          <w:rFonts w:ascii="Times New Roman" w:hAnsi="Times New Roman" w:cs="Times New Roman"/>
          <w:color w:val="000000" w:themeColor="text1"/>
          <w:sz w:val="24"/>
          <w:szCs w:val="24"/>
        </w:rPr>
      </w:pPr>
      <w:r w:rsidRPr="00EF01BB">
        <w:rPr>
          <w:rFonts w:ascii="Times New Roman" w:hAnsi="Times New Roman" w:cs="Times New Roman"/>
          <w:color w:val="000000" w:themeColor="text1"/>
          <w:sz w:val="24"/>
          <w:szCs w:val="24"/>
        </w:rPr>
        <w:t>5.2 Il Comune di Castagnole Monferrato concede l'uso del marchio, a titolo gratuito e per la sola durata del presente accordo, agli altri Comuni per le finalità istituzionali di promozione dell'evento e, per il tramite del disciplinare di cui all'art. 7, all'organizzatore, per le sole finalità connesse alla manifestazione e nel rispetto delle indicazioni del titolare.</w:t>
      </w:r>
    </w:p>
    <w:p w14:paraId="4DAEE32C" w14:textId="77777777" w:rsidR="00C85516" w:rsidRPr="00EF01BB" w:rsidRDefault="00000000">
      <w:pPr>
        <w:spacing w:before="60" w:after="100"/>
        <w:jc w:val="both"/>
        <w:rPr>
          <w:rFonts w:ascii="Times New Roman" w:hAnsi="Times New Roman" w:cs="Times New Roman"/>
          <w:color w:val="000000" w:themeColor="text1"/>
          <w:sz w:val="24"/>
          <w:szCs w:val="24"/>
        </w:rPr>
      </w:pPr>
      <w:r w:rsidRPr="00EF01BB">
        <w:rPr>
          <w:rFonts w:ascii="Times New Roman" w:hAnsi="Times New Roman" w:cs="Times New Roman"/>
          <w:color w:val="000000" w:themeColor="text1"/>
          <w:sz w:val="24"/>
          <w:szCs w:val="24"/>
        </w:rPr>
        <w:t>5.3 La licenza d'uso all'organizzatore è revocabile in caso di inadempimento e cessa di diritto alla scadenza o alla risoluzione del rapporto con l'organizzatore. È in ogni caso vietato all'organizzatore registrare, a proprio nome o di terzi, il marchio o segni distintivi confondibili, ovvero utilizzarlo per iniziative diverse dalla manifestazione.</w:t>
      </w:r>
    </w:p>
    <w:p w14:paraId="494DE5D3" w14:textId="77777777" w:rsidR="00C85516" w:rsidRPr="00EF01BB" w:rsidRDefault="00000000">
      <w:pPr>
        <w:spacing w:before="60" w:after="100"/>
        <w:jc w:val="both"/>
        <w:rPr>
          <w:rFonts w:ascii="Times New Roman" w:hAnsi="Times New Roman" w:cs="Times New Roman"/>
          <w:color w:val="000000" w:themeColor="text1"/>
          <w:sz w:val="24"/>
          <w:szCs w:val="24"/>
        </w:rPr>
      </w:pPr>
      <w:r w:rsidRPr="00EF01BB">
        <w:rPr>
          <w:rFonts w:ascii="Times New Roman" w:hAnsi="Times New Roman" w:cs="Times New Roman"/>
          <w:color w:val="000000" w:themeColor="text1"/>
          <w:sz w:val="24"/>
          <w:szCs w:val="24"/>
        </w:rPr>
        <w:t>5.4 L'uso della denominazione "</w:t>
      </w:r>
      <w:proofErr w:type="spellStart"/>
      <w:r w:rsidRPr="00EF01BB">
        <w:rPr>
          <w:rFonts w:ascii="Times New Roman" w:hAnsi="Times New Roman" w:cs="Times New Roman"/>
          <w:color w:val="000000" w:themeColor="text1"/>
          <w:sz w:val="24"/>
          <w:szCs w:val="24"/>
        </w:rPr>
        <w:t>Ruché</w:t>
      </w:r>
      <w:proofErr w:type="spellEnd"/>
      <w:r w:rsidRPr="00EF01BB">
        <w:rPr>
          <w:rFonts w:ascii="Times New Roman" w:hAnsi="Times New Roman" w:cs="Times New Roman"/>
          <w:color w:val="000000" w:themeColor="text1"/>
          <w:sz w:val="24"/>
          <w:szCs w:val="24"/>
        </w:rPr>
        <w:t>" e ogni riferimento evocativo alla DOCG sono subordinati al preventivo assenso scritto del Consorzio di Tutela, che il Comune capofila provvede ad acquisire.</w:t>
      </w:r>
    </w:p>
    <w:p w14:paraId="4C76BD7F" w14:textId="77777777" w:rsidR="00C85516" w:rsidRPr="00D73BE6" w:rsidRDefault="00000000">
      <w:pPr>
        <w:pStyle w:val="Titolo1"/>
        <w:spacing w:before="340" w:after="140"/>
        <w:rPr>
          <w:rFonts w:ascii="Times New Roman" w:hAnsi="Times New Roman" w:cs="Times New Roman"/>
          <w:color w:val="000000" w:themeColor="text1"/>
          <w:sz w:val="24"/>
          <w:szCs w:val="24"/>
        </w:rPr>
      </w:pPr>
      <w:r w:rsidRPr="00D73BE6">
        <w:rPr>
          <w:rFonts w:ascii="Times New Roman" w:hAnsi="Times New Roman" w:cs="Times New Roman"/>
          <w:b/>
          <w:bCs/>
          <w:color w:val="000000" w:themeColor="text1"/>
          <w:sz w:val="24"/>
          <w:szCs w:val="24"/>
        </w:rPr>
        <w:lastRenderedPageBreak/>
        <w:t>Art. 6 — Individuazione dell'organizzatore</w:t>
      </w:r>
    </w:p>
    <w:p w14:paraId="025095EB" w14:textId="77777777" w:rsidR="00C85516" w:rsidRPr="00EF01BB" w:rsidRDefault="00000000">
      <w:pPr>
        <w:spacing w:before="60" w:after="100"/>
        <w:jc w:val="both"/>
        <w:rPr>
          <w:rFonts w:ascii="Times New Roman" w:hAnsi="Times New Roman" w:cs="Times New Roman"/>
          <w:color w:val="000000" w:themeColor="text1"/>
          <w:sz w:val="24"/>
          <w:szCs w:val="24"/>
        </w:rPr>
      </w:pPr>
      <w:r w:rsidRPr="00EF01BB">
        <w:rPr>
          <w:rFonts w:ascii="Times New Roman" w:hAnsi="Times New Roman" w:cs="Times New Roman"/>
          <w:color w:val="000000" w:themeColor="text1"/>
          <w:sz w:val="24"/>
          <w:szCs w:val="24"/>
        </w:rPr>
        <w:t>6.1 Il Comune di Castagnole Monferrato, in nome e per conto di tutte le Parti, individua il soggetto organizzatore mediante avviso pubblico, nel rispetto dei principi di trasparenza, parità di trattamento, proporzionalità e pubblicità.</w:t>
      </w:r>
    </w:p>
    <w:p w14:paraId="6894179C" w14:textId="77777777" w:rsidR="00C85516" w:rsidRPr="00EF01BB" w:rsidRDefault="00000000">
      <w:pPr>
        <w:spacing w:before="60" w:after="100"/>
        <w:jc w:val="both"/>
        <w:rPr>
          <w:rFonts w:ascii="Times New Roman" w:hAnsi="Times New Roman" w:cs="Times New Roman"/>
          <w:color w:val="000000" w:themeColor="text1"/>
          <w:sz w:val="24"/>
          <w:szCs w:val="24"/>
        </w:rPr>
      </w:pPr>
      <w:r w:rsidRPr="00EF01BB">
        <w:rPr>
          <w:rFonts w:ascii="Times New Roman" w:hAnsi="Times New Roman" w:cs="Times New Roman"/>
          <w:color w:val="000000" w:themeColor="text1"/>
          <w:sz w:val="24"/>
          <w:szCs w:val="24"/>
        </w:rPr>
        <w:t xml:space="preserve">6.2 L'organizzatore deve essere un'associazione sportiva dilettantistica (A.S.D.) o società sportiva dilettantistica iscritta al Registro nazionale delle attività sportive dilettantistiche (RASD) ai sensi del </w:t>
      </w:r>
      <w:proofErr w:type="spellStart"/>
      <w:r w:rsidRPr="00EF01BB">
        <w:rPr>
          <w:rFonts w:ascii="Times New Roman" w:hAnsi="Times New Roman" w:cs="Times New Roman"/>
          <w:color w:val="000000" w:themeColor="text1"/>
          <w:sz w:val="24"/>
          <w:szCs w:val="24"/>
        </w:rPr>
        <w:t>D.Lgs.</w:t>
      </w:r>
      <w:proofErr w:type="spellEnd"/>
      <w:r w:rsidRPr="00EF01BB">
        <w:rPr>
          <w:rFonts w:ascii="Times New Roman" w:hAnsi="Times New Roman" w:cs="Times New Roman"/>
          <w:color w:val="000000" w:themeColor="text1"/>
          <w:sz w:val="24"/>
          <w:szCs w:val="24"/>
        </w:rPr>
        <w:t xml:space="preserve"> 39/2021 e affiliata a Federazione Sportiva Nazionale o a Ente di Promozione Sportiva riconosciuto dal CONI, in possesso di comprovata esperienza nell'organizzazione di manifestazioni podistiche.</w:t>
      </w:r>
    </w:p>
    <w:p w14:paraId="145AA134" w14:textId="77777777" w:rsidR="00C85516" w:rsidRPr="00EF01BB" w:rsidRDefault="00000000">
      <w:pPr>
        <w:spacing w:before="60" w:after="100"/>
        <w:jc w:val="both"/>
        <w:rPr>
          <w:rFonts w:ascii="Times New Roman" w:hAnsi="Times New Roman" w:cs="Times New Roman"/>
          <w:color w:val="000000" w:themeColor="text1"/>
          <w:sz w:val="24"/>
          <w:szCs w:val="24"/>
        </w:rPr>
      </w:pPr>
      <w:r w:rsidRPr="00EF01BB">
        <w:rPr>
          <w:rFonts w:ascii="Times New Roman" w:hAnsi="Times New Roman" w:cs="Times New Roman"/>
          <w:color w:val="000000" w:themeColor="text1"/>
          <w:sz w:val="24"/>
          <w:szCs w:val="24"/>
        </w:rPr>
        <w:t>6.3 L'iscrizione al RASD dell'organizzatore, quale requisito che esclude l'operatività del divieto di cui all'art. 4, comma 6, del D.L. 95/2012 (</w:t>
      </w:r>
      <w:proofErr w:type="spellStart"/>
      <w:r w:rsidRPr="00EF01BB">
        <w:rPr>
          <w:rFonts w:ascii="Times New Roman" w:hAnsi="Times New Roman" w:cs="Times New Roman"/>
          <w:color w:val="000000" w:themeColor="text1"/>
          <w:sz w:val="24"/>
          <w:szCs w:val="24"/>
        </w:rPr>
        <w:t>conv</w:t>
      </w:r>
      <w:proofErr w:type="spellEnd"/>
      <w:r w:rsidRPr="00EF01BB">
        <w:rPr>
          <w:rFonts w:ascii="Times New Roman" w:hAnsi="Times New Roman" w:cs="Times New Roman"/>
          <w:color w:val="000000" w:themeColor="text1"/>
          <w:sz w:val="24"/>
          <w:szCs w:val="24"/>
        </w:rPr>
        <w:t>. L. 135/2012), è verificata e documentata agli atti dal Comune capofila prima di ogni erogazione.</w:t>
      </w:r>
    </w:p>
    <w:p w14:paraId="73E71716" w14:textId="77777777" w:rsidR="00C85516" w:rsidRPr="00EF01BB" w:rsidRDefault="00000000">
      <w:pPr>
        <w:spacing w:before="60" w:after="100"/>
        <w:jc w:val="both"/>
        <w:rPr>
          <w:rFonts w:ascii="Times New Roman" w:hAnsi="Times New Roman" w:cs="Times New Roman"/>
          <w:color w:val="000000" w:themeColor="text1"/>
          <w:sz w:val="24"/>
          <w:szCs w:val="24"/>
        </w:rPr>
      </w:pPr>
      <w:r w:rsidRPr="00EF01BB">
        <w:rPr>
          <w:rFonts w:ascii="Times New Roman" w:hAnsi="Times New Roman" w:cs="Times New Roman"/>
          <w:color w:val="000000" w:themeColor="text1"/>
          <w:sz w:val="24"/>
          <w:szCs w:val="24"/>
        </w:rPr>
        <w:t>6.4 I rapporti tra il Comune capofila e l'organizzatore sono regolati da apposito disciplinare/convenzione, sottoscritto dal capofila anche nell'interesse delle altre Parti, contenente gli obblighi di cui all'art. 7, le clausole di manleva e assicurative di cui all'art. 12, la disciplina della rendicontazione e la clausola risolutiva espressa.</w:t>
      </w:r>
    </w:p>
    <w:p w14:paraId="036DA6F9" w14:textId="77777777" w:rsidR="00C85516" w:rsidRPr="00D73BE6" w:rsidRDefault="00000000">
      <w:pPr>
        <w:pStyle w:val="Titolo1"/>
        <w:spacing w:before="340" w:after="140"/>
        <w:rPr>
          <w:rFonts w:ascii="Times New Roman" w:hAnsi="Times New Roman" w:cs="Times New Roman"/>
          <w:color w:val="000000" w:themeColor="text1"/>
          <w:sz w:val="24"/>
          <w:szCs w:val="24"/>
        </w:rPr>
      </w:pPr>
      <w:r w:rsidRPr="00D73BE6">
        <w:rPr>
          <w:rFonts w:ascii="Times New Roman" w:hAnsi="Times New Roman" w:cs="Times New Roman"/>
          <w:b/>
          <w:bCs/>
          <w:color w:val="000000" w:themeColor="text1"/>
          <w:sz w:val="24"/>
          <w:szCs w:val="24"/>
        </w:rPr>
        <w:t>Art. 7 — Obblighi dell'organizzatore</w:t>
      </w:r>
    </w:p>
    <w:p w14:paraId="20AB5B3A" w14:textId="77777777" w:rsidR="00C85516" w:rsidRPr="00EF01BB" w:rsidRDefault="00000000">
      <w:pPr>
        <w:spacing w:before="60" w:after="100"/>
        <w:jc w:val="both"/>
        <w:rPr>
          <w:rFonts w:ascii="Times New Roman" w:hAnsi="Times New Roman" w:cs="Times New Roman"/>
          <w:color w:val="000000" w:themeColor="text1"/>
          <w:sz w:val="24"/>
          <w:szCs w:val="24"/>
        </w:rPr>
      </w:pPr>
      <w:r w:rsidRPr="00EF01BB">
        <w:rPr>
          <w:rFonts w:ascii="Times New Roman" w:hAnsi="Times New Roman" w:cs="Times New Roman"/>
          <w:color w:val="000000" w:themeColor="text1"/>
          <w:sz w:val="24"/>
          <w:szCs w:val="24"/>
        </w:rPr>
        <w:t>7.1 L'organizzatore è titolare esclusivo dell'evento sportivo e ne assume la piena responsabilità organizzativa, tecnica ed economica.</w:t>
      </w:r>
    </w:p>
    <w:p w14:paraId="68D77F75" w14:textId="77777777" w:rsidR="00C85516" w:rsidRPr="00EF01BB" w:rsidRDefault="00000000">
      <w:pPr>
        <w:spacing w:before="60" w:after="100"/>
        <w:jc w:val="both"/>
        <w:rPr>
          <w:rFonts w:ascii="Times New Roman" w:hAnsi="Times New Roman" w:cs="Times New Roman"/>
          <w:color w:val="000000" w:themeColor="text1"/>
          <w:sz w:val="24"/>
          <w:szCs w:val="24"/>
        </w:rPr>
      </w:pPr>
      <w:r w:rsidRPr="00EF01BB">
        <w:rPr>
          <w:rFonts w:ascii="Times New Roman" w:hAnsi="Times New Roman" w:cs="Times New Roman"/>
          <w:color w:val="000000" w:themeColor="text1"/>
          <w:sz w:val="24"/>
          <w:szCs w:val="24"/>
        </w:rPr>
        <w:t>7.2 L'organizzatore si obbliga a curare, a propria cura e spese, l'inserimento della manifestazione nel calendario FIDAL 2027, provvedendo agli adempimenti federali connessi (affiliazione/tesseramenti, misurazione e omologazione del percorso, richiesta di inserimento in calendario tramite il Comitato Regionale FIDAL Piemonte nei termini federali, pagamento della tassa di approvazione gara, designazione del Gruppo Giudici Gare e cronometraggio). L'obbligo è assolto con qualunque modalità ammessa dall'ordinamento sportivo — affiliazione FIDAL propria, doppia affiliazione, ovvero titolarità in capo a società affiliata FIDAL avvalendosi di comitato organizzatore o società di servizi — nel rispetto della convenzione FIDAL–Enti di Promozione Sportiva pro tempore vigente. Il mancato inserimento in calendario entro i termini costituisce causa di risoluzione del rapporto ai sensi dell'art. 6.4.</w:t>
      </w:r>
    </w:p>
    <w:p w14:paraId="2E419EF8" w14:textId="77777777" w:rsidR="00C85516" w:rsidRPr="00EF01BB" w:rsidRDefault="00000000">
      <w:pPr>
        <w:spacing w:before="60" w:after="100"/>
        <w:jc w:val="both"/>
        <w:rPr>
          <w:rFonts w:ascii="Times New Roman" w:hAnsi="Times New Roman" w:cs="Times New Roman"/>
          <w:color w:val="000000" w:themeColor="text1"/>
          <w:sz w:val="24"/>
          <w:szCs w:val="24"/>
        </w:rPr>
      </w:pPr>
      <w:r w:rsidRPr="00EF01BB">
        <w:rPr>
          <w:rFonts w:ascii="Times New Roman" w:hAnsi="Times New Roman" w:cs="Times New Roman"/>
          <w:color w:val="000000" w:themeColor="text1"/>
          <w:sz w:val="24"/>
          <w:szCs w:val="24"/>
        </w:rPr>
        <w:t>7.3 L'organizzatore assume in via esclusiva tutti i rischi economici e operativi della manifestazione, ivi compresi gli oneri per il dispositivo sanitario (in raccordo con Azienda Zero – SUEM 118 e ASL AT), per la tutela sanitaria dei partecipanti (certificazione agonistica ex D.M. 18/02/1982 e non agonistica ex D.M. 24/04/2013), per la dotazione e il personale DAE (D.M. 26/06/2017; L. 116/2021), per la segnaletica e il presidio di percorso, per i ristori, la logistica e la comunicazione.</w:t>
      </w:r>
    </w:p>
    <w:p w14:paraId="267C666A" w14:textId="77777777" w:rsidR="00C85516" w:rsidRPr="00EF01BB" w:rsidRDefault="00000000">
      <w:pPr>
        <w:spacing w:before="60" w:after="100"/>
        <w:jc w:val="both"/>
        <w:rPr>
          <w:rFonts w:ascii="Times New Roman" w:hAnsi="Times New Roman" w:cs="Times New Roman"/>
          <w:color w:val="000000" w:themeColor="text1"/>
          <w:sz w:val="24"/>
          <w:szCs w:val="24"/>
        </w:rPr>
      </w:pPr>
      <w:r w:rsidRPr="00EF01BB">
        <w:rPr>
          <w:rFonts w:ascii="Times New Roman" w:hAnsi="Times New Roman" w:cs="Times New Roman"/>
          <w:color w:val="000000" w:themeColor="text1"/>
          <w:sz w:val="24"/>
          <w:szCs w:val="24"/>
        </w:rPr>
        <w:t>7.4 L'organizzatore raccoglie direttamente dagli sponsor i contributi e le sponsorizzazioni private a sostegno dell'evento, che introita e rendiconta in proprio, senza che alcun rapporto sorga in capo ai Comuni.</w:t>
      </w:r>
    </w:p>
    <w:p w14:paraId="0D71AD94" w14:textId="77777777" w:rsidR="00C85516" w:rsidRPr="00EF01BB" w:rsidRDefault="00000000">
      <w:pPr>
        <w:spacing w:before="60" w:after="100"/>
        <w:jc w:val="both"/>
        <w:rPr>
          <w:rFonts w:ascii="Times New Roman" w:hAnsi="Times New Roman" w:cs="Times New Roman"/>
          <w:color w:val="000000" w:themeColor="text1"/>
          <w:sz w:val="24"/>
          <w:szCs w:val="24"/>
        </w:rPr>
      </w:pPr>
      <w:r w:rsidRPr="00EF01BB">
        <w:rPr>
          <w:rFonts w:ascii="Times New Roman" w:hAnsi="Times New Roman" w:cs="Times New Roman"/>
          <w:color w:val="000000" w:themeColor="text1"/>
          <w:sz w:val="24"/>
          <w:szCs w:val="24"/>
        </w:rPr>
        <w:t xml:space="preserve">7.5 L'organizzatore inquadra i volontari impiegati ai sensi dell'art. 29 del </w:t>
      </w:r>
      <w:proofErr w:type="spellStart"/>
      <w:r w:rsidRPr="00EF01BB">
        <w:rPr>
          <w:rFonts w:ascii="Times New Roman" w:hAnsi="Times New Roman" w:cs="Times New Roman"/>
          <w:color w:val="000000" w:themeColor="text1"/>
          <w:sz w:val="24"/>
          <w:szCs w:val="24"/>
        </w:rPr>
        <w:t>D.Lgs.</w:t>
      </w:r>
      <w:proofErr w:type="spellEnd"/>
      <w:r w:rsidRPr="00EF01BB">
        <w:rPr>
          <w:rFonts w:ascii="Times New Roman" w:hAnsi="Times New Roman" w:cs="Times New Roman"/>
          <w:color w:val="000000" w:themeColor="text1"/>
          <w:sz w:val="24"/>
          <w:szCs w:val="24"/>
        </w:rPr>
        <w:t xml:space="preserve"> 36/2021, assicurandone la copertura infortuni e per responsabilità civile, e assume ogni obbligo in materia di lavoro sportivo, sicurezza, privacy (quale titolare del trattamento dei dati dei partecipanti) e SIAE.</w:t>
      </w:r>
    </w:p>
    <w:p w14:paraId="5D1CBBAA" w14:textId="77777777" w:rsidR="00C85516" w:rsidRPr="00EF01BB" w:rsidRDefault="00000000">
      <w:pPr>
        <w:spacing w:before="60" w:after="100"/>
        <w:jc w:val="both"/>
        <w:rPr>
          <w:rFonts w:ascii="Times New Roman" w:hAnsi="Times New Roman" w:cs="Times New Roman"/>
          <w:color w:val="000000" w:themeColor="text1"/>
          <w:sz w:val="24"/>
          <w:szCs w:val="24"/>
        </w:rPr>
      </w:pPr>
      <w:r w:rsidRPr="00EF01BB">
        <w:rPr>
          <w:rFonts w:ascii="Times New Roman" w:hAnsi="Times New Roman" w:cs="Times New Roman"/>
          <w:color w:val="000000" w:themeColor="text1"/>
          <w:sz w:val="24"/>
          <w:szCs w:val="24"/>
        </w:rPr>
        <w:t>7.6 L'organizzatore espone il marchio e la dicitura "Con il contributo dei Comuni di Castagnole Monferrato, Portacomaro, Scurzolengo, Refrancore, Viarigi, Grana Monferrato e Montemagno Monferrato" nel materiale promozionale.</w:t>
      </w:r>
    </w:p>
    <w:p w14:paraId="32584BBD" w14:textId="77777777" w:rsidR="00C85516" w:rsidRPr="00D73BE6" w:rsidRDefault="00000000">
      <w:pPr>
        <w:pStyle w:val="Titolo1"/>
        <w:spacing w:before="340" w:after="140"/>
        <w:rPr>
          <w:rFonts w:ascii="Times New Roman" w:hAnsi="Times New Roman" w:cs="Times New Roman"/>
          <w:color w:val="000000" w:themeColor="text1"/>
          <w:sz w:val="24"/>
          <w:szCs w:val="24"/>
        </w:rPr>
      </w:pPr>
      <w:r w:rsidRPr="00D73BE6">
        <w:rPr>
          <w:rFonts w:ascii="Times New Roman" w:hAnsi="Times New Roman" w:cs="Times New Roman"/>
          <w:b/>
          <w:bCs/>
          <w:color w:val="000000" w:themeColor="text1"/>
          <w:sz w:val="24"/>
          <w:szCs w:val="24"/>
        </w:rPr>
        <w:lastRenderedPageBreak/>
        <w:t>Art. 8 — Impegni finanziari delle Parti</w:t>
      </w:r>
    </w:p>
    <w:p w14:paraId="005E697B" w14:textId="77777777" w:rsidR="00C85516" w:rsidRPr="00EF01BB" w:rsidRDefault="00000000">
      <w:pPr>
        <w:spacing w:before="60" w:after="100"/>
        <w:jc w:val="both"/>
        <w:rPr>
          <w:rFonts w:ascii="Times New Roman" w:hAnsi="Times New Roman" w:cs="Times New Roman"/>
          <w:color w:val="000000" w:themeColor="text1"/>
          <w:sz w:val="24"/>
          <w:szCs w:val="24"/>
        </w:rPr>
      </w:pPr>
      <w:r w:rsidRPr="00EF01BB">
        <w:rPr>
          <w:rFonts w:ascii="Times New Roman" w:hAnsi="Times New Roman" w:cs="Times New Roman"/>
          <w:color w:val="000000" w:themeColor="text1"/>
          <w:sz w:val="24"/>
          <w:szCs w:val="24"/>
        </w:rPr>
        <w:t>8.1 Ciascuno dei Comuni di Portacomaro, Scurzolengo, Refrancore, Viarigi, Grana Monferrato e Montemagno Monferrato si impegna a trasferire al Comune capofila di Castagnole Monferrato la somma di € 1.000,00 (mille/00), a valere sul proprio bilancio di previsione dell'esercizio 2026, mediante apposito atto di trasferimento.</w:t>
      </w:r>
    </w:p>
    <w:p w14:paraId="410142AA" w14:textId="77777777" w:rsidR="00C85516" w:rsidRPr="00EF01BB" w:rsidRDefault="00000000">
      <w:pPr>
        <w:spacing w:before="60" w:after="100"/>
        <w:jc w:val="both"/>
        <w:rPr>
          <w:rFonts w:ascii="Times New Roman" w:hAnsi="Times New Roman" w:cs="Times New Roman"/>
          <w:color w:val="000000" w:themeColor="text1"/>
          <w:sz w:val="24"/>
          <w:szCs w:val="24"/>
        </w:rPr>
      </w:pPr>
      <w:r w:rsidRPr="00EF01BB">
        <w:rPr>
          <w:rFonts w:ascii="Times New Roman" w:hAnsi="Times New Roman" w:cs="Times New Roman"/>
          <w:color w:val="000000" w:themeColor="text1"/>
          <w:sz w:val="24"/>
          <w:szCs w:val="24"/>
        </w:rPr>
        <w:t>8.2 Il Comune di Castagnole Monferrato concorre con una propria quota di € 1.000,00 (mille/00), parimenti a valere sul bilancio 2026.</w:t>
      </w:r>
    </w:p>
    <w:p w14:paraId="68674953" w14:textId="77777777" w:rsidR="00C85516" w:rsidRPr="00EF01BB" w:rsidRDefault="00000000">
      <w:pPr>
        <w:spacing w:before="60" w:after="100"/>
        <w:jc w:val="both"/>
        <w:rPr>
          <w:rFonts w:ascii="Times New Roman" w:hAnsi="Times New Roman" w:cs="Times New Roman"/>
          <w:color w:val="000000" w:themeColor="text1"/>
          <w:sz w:val="24"/>
          <w:szCs w:val="24"/>
        </w:rPr>
      </w:pPr>
      <w:r w:rsidRPr="00EF01BB">
        <w:rPr>
          <w:rFonts w:ascii="Times New Roman" w:hAnsi="Times New Roman" w:cs="Times New Roman"/>
          <w:color w:val="000000" w:themeColor="text1"/>
          <w:sz w:val="24"/>
          <w:szCs w:val="24"/>
        </w:rPr>
        <w:t>8.3 Il concorso finanziario complessivo dei sette Comuni ammonta pertanto a € 7.000,00 (settemila/00).</w:t>
      </w:r>
    </w:p>
    <w:p w14:paraId="5D74EE03" w14:textId="77777777" w:rsidR="00C85516" w:rsidRPr="00EF01BB" w:rsidRDefault="00000000">
      <w:pPr>
        <w:spacing w:before="60" w:after="100"/>
        <w:jc w:val="both"/>
        <w:rPr>
          <w:rFonts w:ascii="Times New Roman" w:hAnsi="Times New Roman" w:cs="Times New Roman"/>
          <w:color w:val="000000" w:themeColor="text1"/>
          <w:sz w:val="24"/>
          <w:szCs w:val="24"/>
        </w:rPr>
      </w:pPr>
      <w:r w:rsidRPr="00EF01BB">
        <w:rPr>
          <w:rFonts w:ascii="Times New Roman" w:hAnsi="Times New Roman" w:cs="Times New Roman"/>
          <w:color w:val="000000" w:themeColor="text1"/>
          <w:sz w:val="24"/>
          <w:szCs w:val="24"/>
        </w:rPr>
        <w:t xml:space="preserve">8.4 Le Parti danno atto che il predetto concorso costituisce sostegno a un'iniziativa di interesse pubblico e non integra corrispettivo di prestazioni né sponsorizzazione ai sensi dell'art. 6, comma 9, del D.L. 78/2010, e che ciascun Comune provvede agli adempimenti di trasparenza di cui agli artt. 26 e 27 del </w:t>
      </w:r>
      <w:proofErr w:type="spellStart"/>
      <w:r w:rsidRPr="00EF01BB">
        <w:rPr>
          <w:rFonts w:ascii="Times New Roman" w:hAnsi="Times New Roman" w:cs="Times New Roman"/>
          <w:color w:val="000000" w:themeColor="text1"/>
          <w:sz w:val="24"/>
          <w:szCs w:val="24"/>
        </w:rPr>
        <w:t>D.Lgs.</w:t>
      </w:r>
      <w:proofErr w:type="spellEnd"/>
      <w:r w:rsidRPr="00EF01BB">
        <w:rPr>
          <w:rFonts w:ascii="Times New Roman" w:hAnsi="Times New Roman" w:cs="Times New Roman"/>
          <w:color w:val="000000" w:themeColor="text1"/>
          <w:sz w:val="24"/>
          <w:szCs w:val="24"/>
        </w:rPr>
        <w:t xml:space="preserve"> 33/2013.</w:t>
      </w:r>
    </w:p>
    <w:p w14:paraId="69DBC267" w14:textId="77777777" w:rsidR="00C85516" w:rsidRPr="00D73BE6" w:rsidRDefault="00000000">
      <w:pPr>
        <w:pStyle w:val="Titolo1"/>
        <w:spacing w:before="340" w:after="140"/>
        <w:rPr>
          <w:rFonts w:ascii="Times New Roman" w:hAnsi="Times New Roman" w:cs="Times New Roman"/>
          <w:color w:val="000000" w:themeColor="text1"/>
          <w:sz w:val="24"/>
          <w:szCs w:val="24"/>
        </w:rPr>
      </w:pPr>
      <w:r w:rsidRPr="00D73BE6">
        <w:rPr>
          <w:rFonts w:ascii="Times New Roman" w:hAnsi="Times New Roman" w:cs="Times New Roman"/>
          <w:b/>
          <w:bCs/>
          <w:color w:val="000000" w:themeColor="text1"/>
          <w:sz w:val="24"/>
          <w:szCs w:val="24"/>
        </w:rPr>
        <w:t>Art. 9 — Erogazione all'organizzatore</w:t>
      </w:r>
    </w:p>
    <w:p w14:paraId="2EBDD70A" w14:textId="77777777" w:rsidR="00C85516" w:rsidRPr="00EF01BB" w:rsidRDefault="00000000">
      <w:pPr>
        <w:spacing w:before="60" w:after="100"/>
        <w:jc w:val="both"/>
        <w:rPr>
          <w:rFonts w:ascii="Times New Roman" w:hAnsi="Times New Roman" w:cs="Times New Roman"/>
          <w:color w:val="000000" w:themeColor="text1"/>
          <w:sz w:val="24"/>
          <w:szCs w:val="24"/>
        </w:rPr>
      </w:pPr>
      <w:r w:rsidRPr="00EF01BB">
        <w:rPr>
          <w:rFonts w:ascii="Times New Roman" w:hAnsi="Times New Roman" w:cs="Times New Roman"/>
          <w:color w:val="000000" w:themeColor="text1"/>
          <w:sz w:val="24"/>
          <w:szCs w:val="24"/>
        </w:rPr>
        <w:t>9.1 Il Comune di Castagnole Monferrato provvede a trasferire all'organizzatore l'intero importo di € 7.000,00, comprensivo della propria quota e delle quote degli altri sei Comuni, entro e non oltre il 31 dicembre 2026.</w:t>
      </w:r>
    </w:p>
    <w:p w14:paraId="43EF6A82" w14:textId="77777777" w:rsidR="00C85516" w:rsidRPr="00EF01BB" w:rsidRDefault="00000000">
      <w:pPr>
        <w:spacing w:before="60" w:after="100"/>
        <w:jc w:val="both"/>
        <w:rPr>
          <w:rFonts w:ascii="Times New Roman" w:hAnsi="Times New Roman" w:cs="Times New Roman"/>
          <w:color w:val="000000" w:themeColor="text1"/>
          <w:sz w:val="24"/>
          <w:szCs w:val="24"/>
        </w:rPr>
      </w:pPr>
      <w:r w:rsidRPr="00EF01BB">
        <w:rPr>
          <w:rFonts w:ascii="Times New Roman" w:hAnsi="Times New Roman" w:cs="Times New Roman"/>
          <w:color w:val="000000" w:themeColor="text1"/>
          <w:sz w:val="24"/>
          <w:szCs w:val="24"/>
        </w:rPr>
        <w:t>9.2 L'erogazione presuppone l'avvenuta individuazione dell'organizzatore ai sensi dell'art. 6 e la sottoscrizione del disciplinare di cui all'art. 6.4, e resta subordinata alla verifica dell'iscrizione al RASD.</w:t>
      </w:r>
    </w:p>
    <w:p w14:paraId="52D5C8D4" w14:textId="77777777" w:rsidR="00C85516" w:rsidRPr="00EF01BB" w:rsidRDefault="00000000">
      <w:pPr>
        <w:spacing w:before="60" w:after="100"/>
        <w:jc w:val="both"/>
        <w:rPr>
          <w:rFonts w:ascii="Times New Roman" w:hAnsi="Times New Roman" w:cs="Times New Roman"/>
          <w:color w:val="000000" w:themeColor="text1"/>
          <w:sz w:val="24"/>
          <w:szCs w:val="24"/>
        </w:rPr>
      </w:pPr>
      <w:r w:rsidRPr="00EF01BB">
        <w:rPr>
          <w:rFonts w:ascii="Times New Roman" w:hAnsi="Times New Roman" w:cs="Times New Roman"/>
          <w:color w:val="000000" w:themeColor="text1"/>
          <w:sz w:val="24"/>
          <w:szCs w:val="24"/>
        </w:rPr>
        <w:t>9.3 Il disciplinare disciplina la rendicontazione del contributo e prevede la restituzione delle somme in caso di mancato svolgimento della manifestazione, di mancato inserimento in calendario FIDAL o di grave inadempimento dell'organizzatore, nonché la riduzione proporzionale del contributo ove le entrate complessive coprano integralmente le spese.</w:t>
      </w:r>
    </w:p>
    <w:p w14:paraId="6E86516B" w14:textId="77777777" w:rsidR="00C85516" w:rsidRPr="00D73BE6" w:rsidRDefault="00000000">
      <w:pPr>
        <w:pStyle w:val="Titolo1"/>
        <w:spacing w:before="340" w:after="140"/>
        <w:rPr>
          <w:rFonts w:ascii="Times New Roman" w:hAnsi="Times New Roman" w:cs="Times New Roman"/>
          <w:color w:val="000000" w:themeColor="text1"/>
          <w:sz w:val="24"/>
          <w:szCs w:val="24"/>
        </w:rPr>
      </w:pPr>
      <w:r w:rsidRPr="00D73BE6">
        <w:rPr>
          <w:rFonts w:ascii="Times New Roman" w:hAnsi="Times New Roman" w:cs="Times New Roman"/>
          <w:b/>
          <w:bCs/>
          <w:color w:val="000000" w:themeColor="text1"/>
          <w:sz w:val="24"/>
          <w:szCs w:val="24"/>
        </w:rPr>
        <w:t>Art. 10 — Obblighi dei singoli Comuni</w:t>
      </w:r>
    </w:p>
    <w:p w14:paraId="31EE5EFF" w14:textId="77777777" w:rsidR="00C85516" w:rsidRPr="00EF01BB" w:rsidRDefault="00000000" w:rsidP="00EF01BB">
      <w:pPr>
        <w:spacing w:before="60" w:after="100"/>
        <w:jc w:val="both"/>
        <w:rPr>
          <w:rFonts w:ascii="Times New Roman" w:hAnsi="Times New Roman" w:cs="Times New Roman"/>
          <w:color w:val="000000" w:themeColor="text1"/>
          <w:sz w:val="24"/>
          <w:szCs w:val="24"/>
        </w:rPr>
      </w:pPr>
      <w:r w:rsidRPr="00EF01BB">
        <w:rPr>
          <w:rFonts w:ascii="Times New Roman" w:hAnsi="Times New Roman" w:cs="Times New Roman"/>
          <w:color w:val="000000" w:themeColor="text1"/>
          <w:sz w:val="24"/>
          <w:szCs w:val="24"/>
        </w:rPr>
        <w:t>10.1 Ciascun Comune, per la porzione di tracciato ricadente nel proprio territorio, si obbliga a:</w:t>
      </w:r>
    </w:p>
    <w:p w14:paraId="20BF307C" w14:textId="77777777" w:rsidR="00C85516" w:rsidRPr="00EF01BB" w:rsidRDefault="00000000" w:rsidP="00EF01BB">
      <w:pPr>
        <w:pStyle w:val="Paragrafoelenco"/>
        <w:numPr>
          <w:ilvl w:val="0"/>
          <w:numId w:val="1"/>
        </w:numPr>
        <w:spacing w:before="40" w:after="40"/>
        <w:jc w:val="both"/>
        <w:rPr>
          <w:rFonts w:ascii="Times New Roman" w:hAnsi="Times New Roman" w:cs="Times New Roman"/>
          <w:color w:val="000000" w:themeColor="text1"/>
          <w:sz w:val="24"/>
          <w:szCs w:val="24"/>
        </w:rPr>
      </w:pPr>
      <w:r w:rsidRPr="00EF01BB">
        <w:rPr>
          <w:rFonts w:ascii="Times New Roman" w:hAnsi="Times New Roman" w:cs="Times New Roman"/>
          <w:color w:val="000000" w:themeColor="text1"/>
          <w:sz w:val="24"/>
          <w:szCs w:val="24"/>
        </w:rPr>
        <w:t>adottare tempestivamente le ordinanze viabilistiche di sospensione temporanea della circolazione e di divieto di sosta (artt. 5, 6 e 7 del Codice della Strada), secondo lo schema uniforme predisposto dal Comune capofila, garantendo in ogni tratto la percorribilità dei mezzi di soccorso;</w:t>
      </w:r>
    </w:p>
    <w:p w14:paraId="61B3C256" w14:textId="77777777" w:rsidR="00C85516" w:rsidRPr="00EF01BB" w:rsidRDefault="00000000" w:rsidP="00EF01BB">
      <w:pPr>
        <w:pStyle w:val="Paragrafoelenco"/>
        <w:numPr>
          <w:ilvl w:val="0"/>
          <w:numId w:val="1"/>
        </w:numPr>
        <w:spacing w:before="40" w:after="40"/>
        <w:jc w:val="both"/>
        <w:rPr>
          <w:rFonts w:ascii="Times New Roman" w:hAnsi="Times New Roman" w:cs="Times New Roman"/>
          <w:color w:val="000000" w:themeColor="text1"/>
          <w:sz w:val="24"/>
          <w:szCs w:val="24"/>
        </w:rPr>
      </w:pPr>
      <w:r w:rsidRPr="00EF01BB">
        <w:rPr>
          <w:rFonts w:ascii="Times New Roman" w:hAnsi="Times New Roman" w:cs="Times New Roman"/>
          <w:color w:val="000000" w:themeColor="text1"/>
          <w:sz w:val="24"/>
          <w:szCs w:val="24"/>
        </w:rPr>
        <w:t>rilasciare il nulla osta quale ente proprietario delle strade comunali interessate (art. 9, comma 2, C.d.S.);</w:t>
      </w:r>
    </w:p>
    <w:p w14:paraId="48334D69" w14:textId="77777777" w:rsidR="00C85516" w:rsidRPr="00EF01BB" w:rsidRDefault="00000000" w:rsidP="00EF01BB">
      <w:pPr>
        <w:pStyle w:val="Paragrafoelenco"/>
        <w:numPr>
          <w:ilvl w:val="0"/>
          <w:numId w:val="1"/>
        </w:numPr>
        <w:spacing w:before="40" w:after="40"/>
        <w:jc w:val="both"/>
        <w:rPr>
          <w:rFonts w:ascii="Times New Roman" w:hAnsi="Times New Roman" w:cs="Times New Roman"/>
          <w:color w:val="000000" w:themeColor="text1"/>
          <w:sz w:val="24"/>
          <w:szCs w:val="24"/>
        </w:rPr>
      </w:pPr>
      <w:r w:rsidRPr="00EF01BB">
        <w:rPr>
          <w:rFonts w:ascii="Times New Roman" w:hAnsi="Times New Roman" w:cs="Times New Roman"/>
          <w:color w:val="000000" w:themeColor="text1"/>
          <w:sz w:val="24"/>
          <w:szCs w:val="24"/>
        </w:rPr>
        <w:t>acquisire l'eventuale consenso dei proprietari e dei consorzi per il transito su strade vicinali e private e sui tratti sentieristici, nel rispetto della L.R. Piemonte 12/2010;</w:t>
      </w:r>
    </w:p>
    <w:p w14:paraId="732D8BC2" w14:textId="77777777" w:rsidR="00C85516" w:rsidRPr="00EF01BB" w:rsidRDefault="00000000" w:rsidP="00EF01BB">
      <w:pPr>
        <w:pStyle w:val="Paragrafoelenco"/>
        <w:numPr>
          <w:ilvl w:val="0"/>
          <w:numId w:val="1"/>
        </w:numPr>
        <w:spacing w:before="40" w:after="40"/>
        <w:jc w:val="both"/>
        <w:rPr>
          <w:rFonts w:ascii="Times New Roman" w:hAnsi="Times New Roman" w:cs="Times New Roman"/>
          <w:color w:val="000000" w:themeColor="text1"/>
          <w:sz w:val="24"/>
          <w:szCs w:val="24"/>
        </w:rPr>
      </w:pPr>
      <w:r w:rsidRPr="00EF01BB">
        <w:rPr>
          <w:rFonts w:ascii="Times New Roman" w:hAnsi="Times New Roman" w:cs="Times New Roman"/>
          <w:color w:val="000000" w:themeColor="text1"/>
          <w:sz w:val="24"/>
          <w:szCs w:val="24"/>
        </w:rPr>
        <w:t>provvedere agli adempimenti di propria competenza in materia di occupazione di suolo pubblico, con esonero dal canone unico patrimoniale (art. 1, commi 816 e seguenti, L. 160/2019) per le occupazioni connesse alla manifestazione, ove ne ricorrano i presupposti;</w:t>
      </w:r>
    </w:p>
    <w:p w14:paraId="355790C8" w14:textId="77777777" w:rsidR="00C85516" w:rsidRPr="00EF01BB" w:rsidRDefault="00000000" w:rsidP="00EF01BB">
      <w:pPr>
        <w:pStyle w:val="Paragrafoelenco"/>
        <w:numPr>
          <w:ilvl w:val="0"/>
          <w:numId w:val="1"/>
        </w:numPr>
        <w:spacing w:before="40" w:after="40"/>
        <w:jc w:val="both"/>
        <w:rPr>
          <w:rFonts w:ascii="Times New Roman" w:hAnsi="Times New Roman" w:cs="Times New Roman"/>
          <w:color w:val="000000" w:themeColor="text1"/>
          <w:sz w:val="24"/>
          <w:szCs w:val="24"/>
        </w:rPr>
      </w:pPr>
      <w:r w:rsidRPr="00EF01BB">
        <w:rPr>
          <w:rFonts w:ascii="Times New Roman" w:hAnsi="Times New Roman" w:cs="Times New Roman"/>
          <w:color w:val="000000" w:themeColor="text1"/>
          <w:sz w:val="24"/>
          <w:szCs w:val="24"/>
        </w:rPr>
        <w:t>assicurare, per quanto di competenza, il concorso della Polizia Locale e il coordinamento con le Forze dell'ordine;</w:t>
      </w:r>
    </w:p>
    <w:p w14:paraId="7B5A1382" w14:textId="77777777" w:rsidR="00C85516" w:rsidRPr="00EF01BB" w:rsidRDefault="00000000" w:rsidP="00EF01BB">
      <w:pPr>
        <w:pStyle w:val="Paragrafoelenco"/>
        <w:numPr>
          <w:ilvl w:val="0"/>
          <w:numId w:val="1"/>
        </w:numPr>
        <w:spacing w:before="40" w:after="40"/>
        <w:jc w:val="both"/>
        <w:rPr>
          <w:rFonts w:ascii="Times New Roman" w:hAnsi="Times New Roman" w:cs="Times New Roman"/>
          <w:color w:val="000000" w:themeColor="text1"/>
          <w:sz w:val="24"/>
          <w:szCs w:val="24"/>
        </w:rPr>
      </w:pPr>
      <w:r w:rsidRPr="00EF01BB">
        <w:rPr>
          <w:rFonts w:ascii="Times New Roman" w:hAnsi="Times New Roman" w:cs="Times New Roman"/>
          <w:color w:val="000000" w:themeColor="text1"/>
          <w:sz w:val="24"/>
          <w:szCs w:val="24"/>
        </w:rPr>
        <w:t>adottare, ove necessario, l'ordinanza di sospensione dei trattamenti fitosanitari lungo il percorso nelle 24-48 ore antecedenti e nella giornata di gara (</w:t>
      </w:r>
      <w:proofErr w:type="spellStart"/>
      <w:r w:rsidRPr="00EF01BB">
        <w:rPr>
          <w:rFonts w:ascii="Times New Roman" w:hAnsi="Times New Roman" w:cs="Times New Roman"/>
          <w:color w:val="000000" w:themeColor="text1"/>
          <w:sz w:val="24"/>
          <w:szCs w:val="24"/>
        </w:rPr>
        <w:t>D.Lgs.</w:t>
      </w:r>
      <w:proofErr w:type="spellEnd"/>
      <w:r w:rsidRPr="00EF01BB">
        <w:rPr>
          <w:rFonts w:ascii="Times New Roman" w:hAnsi="Times New Roman" w:cs="Times New Roman"/>
          <w:color w:val="000000" w:themeColor="text1"/>
          <w:sz w:val="24"/>
          <w:szCs w:val="24"/>
        </w:rPr>
        <w:t xml:space="preserve"> 150/2012; art. 50 TUEL);</w:t>
      </w:r>
    </w:p>
    <w:p w14:paraId="49AB4DAC" w14:textId="77777777" w:rsidR="00C85516" w:rsidRPr="00EF01BB" w:rsidRDefault="00000000" w:rsidP="00EF01BB">
      <w:pPr>
        <w:pStyle w:val="Paragrafoelenco"/>
        <w:numPr>
          <w:ilvl w:val="0"/>
          <w:numId w:val="1"/>
        </w:numPr>
        <w:spacing w:before="40" w:after="40"/>
        <w:jc w:val="both"/>
        <w:rPr>
          <w:rFonts w:ascii="Times New Roman" w:hAnsi="Times New Roman" w:cs="Times New Roman"/>
          <w:color w:val="000000" w:themeColor="text1"/>
          <w:sz w:val="24"/>
          <w:szCs w:val="24"/>
        </w:rPr>
      </w:pPr>
      <w:r w:rsidRPr="00EF01BB">
        <w:rPr>
          <w:rFonts w:ascii="Times New Roman" w:hAnsi="Times New Roman" w:cs="Times New Roman"/>
          <w:color w:val="000000" w:themeColor="text1"/>
          <w:sz w:val="24"/>
          <w:szCs w:val="24"/>
        </w:rPr>
        <w:lastRenderedPageBreak/>
        <w:t>rilasciare, per il Comune sede dell'area di partenza, di arrivo e del "villaggio", le autorizzazioni di pubblico spettacolo ex art. 68 TULPS e connesse.</w:t>
      </w:r>
    </w:p>
    <w:p w14:paraId="4BCFAB9B" w14:textId="77777777" w:rsidR="00C85516" w:rsidRPr="00EF01BB" w:rsidRDefault="00000000">
      <w:pPr>
        <w:spacing w:before="60" w:after="100"/>
        <w:jc w:val="both"/>
        <w:rPr>
          <w:rFonts w:ascii="Times New Roman" w:hAnsi="Times New Roman" w:cs="Times New Roman"/>
          <w:color w:val="000000" w:themeColor="text1"/>
          <w:sz w:val="24"/>
          <w:szCs w:val="24"/>
        </w:rPr>
      </w:pPr>
      <w:r w:rsidRPr="00EF01BB">
        <w:rPr>
          <w:rFonts w:ascii="Times New Roman" w:hAnsi="Times New Roman" w:cs="Times New Roman"/>
          <w:color w:val="000000" w:themeColor="text1"/>
          <w:sz w:val="24"/>
          <w:szCs w:val="24"/>
        </w:rPr>
        <w:t xml:space="preserve">10.2 Il Comune capofila cura la richiesta di autorizzazione allo svolgimento della gara alla Provincia di Asti (art. 9, comma 2, C.d.S., quale gara interessante più Comuni della stessa Provincia), acquisiti i nulla osta di tutte le Parti e della Provincia quale ente proprietario delle strade provinciali, e promuove la convocazione del tavolo tecnico presso la Prefettura di Asti per i profili di </w:t>
      </w:r>
      <w:proofErr w:type="spellStart"/>
      <w:r w:rsidRPr="00EF01BB">
        <w:rPr>
          <w:rFonts w:ascii="Times New Roman" w:hAnsi="Times New Roman" w:cs="Times New Roman"/>
          <w:color w:val="000000" w:themeColor="text1"/>
          <w:sz w:val="24"/>
          <w:szCs w:val="24"/>
        </w:rPr>
        <w:t>safety</w:t>
      </w:r>
      <w:proofErr w:type="spellEnd"/>
      <w:r w:rsidRPr="00EF01BB">
        <w:rPr>
          <w:rFonts w:ascii="Times New Roman" w:hAnsi="Times New Roman" w:cs="Times New Roman"/>
          <w:color w:val="000000" w:themeColor="text1"/>
          <w:sz w:val="24"/>
          <w:szCs w:val="24"/>
        </w:rPr>
        <w:t xml:space="preserve"> e security (Direttive e circolari del Ministero dell'Interno in materia di manifestazioni pubbliche), coordinando la predisposizione dei piani a cura dell'organizzatore.</w:t>
      </w:r>
    </w:p>
    <w:p w14:paraId="78F73744" w14:textId="77777777" w:rsidR="00C85516" w:rsidRPr="00D73BE6" w:rsidRDefault="00000000">
      <w:pPr>
        <w:pStyle w:val="Titolo1"/>
        <w:spacing w:before="340" w:after="140"/>
        <w:rPr>
          <w:rFonts w:ascii="Times New Roman" w:hAnsi="Times New Roman" w:cs="Times New Roman"/>
          <w:color w:val="000000" w:themeColor="text1"/>
          <w:sz w:val="24"/>
          <w:szCs w:val="24"/>
        </w:rPr>
      </w:pPr>
      <w:r w:rsidRPr="00D73BE6">
        <w:rPr>
          <w:rFonts w:ascii="Times New Roman" w:hAnsi="Times New Roman" w:cs="Times New Roman"/>
          <w:b/>
          <w:bCs/>
          <w:color w:val="000000" w:themeColor="text1"/>
          <w:sz w:val="24"/>
          <w:szCs w:val="24"/>
        </w:rPr>
        <w:t>Art. 11 — Sopralluogo e sicurezza del tracciato</w:t>
      </w:r>
    </w:p>
    <w:p w14:paraId="3F10235D" w14:textId="77777777" w:rsidR="00C85516" w:rsidRPr="00EF01BB" w:rsidRDefault="00000000">
      <w:pPr>
        <w:spacing w:before="60" w:after="100"/>
        <w:jc w:val="both"/>
        <w:rPr>
          <w:rFonts w:ascii="Times New Roman" w:hAnsi="Times New Roman" w:cs="Times New Roman"/>
          <w:color w:val="000000" w:themeColor="text1"/>
          <w:sz w:val="24"/>
          <w:szCs w:val="24"/>
        </w:rPr>
      </w:pPr>
      <w:r w:rsidRPr="00EF01BB">
        <w:rPr>
          <w:rFonts w:ascii="Times New Roman" w:hAnsi="Times New Roman" w:cs="Times New Roman"/>
          <w:color w:val="000000" w:themeColor="text1"/>
          <w:sz w:val="24"/>
          <w:szCs w:val="24"/>
        </w:rPr>
        <w:t>11.1 In tempo utile prima della manifestazione, le Parti e l'organizzatore effettuano un sopralluogo congiunto verbalizzato, con rilievo fotografico, dell'intero tracciato, ai fini della ricognizione dello stato delle strade e della programmazione degli eventuali interventi di ripristino o di messa in sicurezza.</w:t>
      </w:r>
    </w:p>
    <w:p w14:paraId="692983C5" w14:textId="77777777" w:rsidR="00C85516" w:rsidRPr="00EF01BB" w:rsidRDefault="00000000">
      <w:pPr>
        <w:spacing w:before="60" w:after="100"/>
        <w:jc w:val="both"/>
        <w:rPr>
          <w:rFonts w:ascii="Times New Roman" w:hAnsi="Times New Roman" w:cs="Times New Roman"/>
          <w:color w:val="000000" w:themeColor="text1"/>
          <w:sz w:val="24"/>
          <w:szCs w:val="24"/>
        </w:rPr>
      </w:pPr>
      <w:r w:rsidRPr="00EF01BB">
        <w:rPr>
          <w:rFonts w:ascii="Times New Roman" w:hAnsi="Times New Roman" w:cs="Times New Roman"/>
          <w:color w:val="000000" w:themeColor="text1"/>
          <w:sz w:val="24"/>
          <w:szCs w:val="24"/>
        </w:rPr>
        <w:t>11.2 Resta ferma la responsabilità di ciascun Comune, quale proprietario e custode della sede stradale ai sensi dell'art. 2051 c.c.; a tal fine le Parti si avvalgono delle coperture assicurative e delle manleve di cui all'art. 12.</w:t>
      </w:r>
    </w:p>
    <w:p w14:paraId="78B1065D" w14:textId="77777777" w:rsidR="00C85516" w:rsidRPr="00D73BE6" w:rsidRDefault="00000000">
      <w:pPr>
        <w:pStyle w:val="Titolo1"/>
        <w:spacing w:before="340" w:after="140"/>
        <w:rPr>
          <w:rFonts w:ascii="Times New Roman" w:hAnsi="Times New Roman" w:cs="Times New Roman"/>
          <w:color w:val="000000" w:themeColor="text1"/>
          <w:sz w:val="24"/>
          <w:szCs w:val="24"/>
        </w:rPr>
      </w:pPr>
      <w:r w:rsidRPr="00D73BE6">
        <w:rPr>
          <w:rFonts w:ascii="Times New Roman" w:hAnsi="Times New Roman" w:cs="Times New Roman"/>
          <w:b/>
          <w:bCs/>
          <w:color w:val="000000" w:themeColor="text1"/>
          <w:sz w:val="24"/>
          <w:szCs w:val="24"/>
        </w:rPr>
        <w:t>Art. 12 — Responsabilità, manleva e assicurazioni</w:t>
      </w:r>
    </w:p>
    <w:p w14:paraId="3A4E09E8" w14:textId="77777777" w:rsidR="00C85516" w:rsidRPr="00EF01BB" w:rsidRDefault="00000000">
      <w:pPr>
        <w:spacing w:before="60" w:after="100"/>
        <w:jc w:val="both"/>
        <w:rPr>
          <w:rFonts w:ascii="Times New Roman" w:hAnsi="Times New Roman" w:cs="Times New Roman"/>
          <w:color w:val="000000" w:themeColor="text1"/>
          <w:sz w:val="24"/>
          <w:szCs w:val="24"/>
        </w:rPr>
      </w:pPr>
      <w:r w:rsidRPr="00EF01BB">
        <w:rPr>
          <w:rFonts w:ascii="Times New Roman" w:hAnsi="Times New Roman" w:cs="Times New Roman"/>
          <w:color w:val="000000" w:themeColor="text1"/>
          <w:sz w:val="24"/>
          <w:szCs w:val="24"/>
        </w:rPr>
        <w:t>12.1 L'organizzazione e lo svolgimento della manifestazione restano di esclusiva competenza e responsabilità dell'organizzatore, che tiene indenni i Comuni da ogni pretesa di terzi comunque connessa all'evento.</w:t>
      </w:r>
    </w:p>
    <w:p w14:paraId="5EDEE751" w14:textId="77777777" w:rsidR="00C85516" w:rsidRPr="00EF01BB" w:rsidRDefault="00000000">
      <w:pPr>
        <w:spacing w:before="60" w:after="100"/>
        <w:jc w:val="both"/>
        <w:rPr>
          <w:rFonts w:ascii="Times New Roman" w:hAnsi="Times New Roman" w:cs="Times New Roman"/>
          <w:color w:val="000000" w:themeColor="text1"/>
          <w:sz w:val="24"/>
          <w:szCs w:val="24"/>
        </w:rPr>
      </w:pPr>
      <w:r w:rsidRPr="00EF01BB">
        <w:rPr>
          <w:rFonts w:ascii="Times New Roman" w:hAnsi="Times New Roman" w:cs="Times New Roman"/>
          <w:color w:val="000000" w:themeColor="text1"/>
          <w:sz w:val="24"/>
          <w:szCs w:val="24"/>
        </w:rPr>
        <w:t>12.2 Il disciplinare di cui all'art. 6.4 impone all'organizzatore la stipula di polizza di responsabilità civile verso terzi con massimale non inferiore a € 5.000.000,00, con estensione espressa della qualifica di assicurato ai sette Comuni, oltre a polizza infortuni dei partecipanti e copertura dei volontari.</w:t>
      </w:r>
    </w:p>
    <w:p w14:paraId="285CE6B1" w14:textId="77777777" w:rsidR="00C85516" w:rsidRPr="00EF01BB" w:rsidRDefault="00000000">
      <w:pPr>
        <w:spacing w:before="60" w:after="100"/>
        <w:jc w:val="both"/>
        <w:rPr>
          <w:rFonts w:ascii="Times New Roman" w:hAnsi="Times New Roman" w:cs="Times New Roman"/>
          <w:color w:val="000000" w:themeColor="text1"/>
          <w:sz w:val="24"/>
          <w:szCs w:val="24"/>
        </w:rPr>
      </w:pPr>
      <w:r w:rsidRPr="00EF01BB">
        <w:rPr>
          <w:rFonts w:ascii="Times New Roman" w:hAnsi="Times New Roman" w:cs="Times New Roman"/>
          <w:color w:val="000000" w:themeColor="text1"/>
          <w:sz w:val="24"/>
          <w:szCs w:val="24"/>
        </w:rPr>
        <w:t>12.3 La concessione del contributo e la sottoscrizione del presente accordo non fanno sorgere in capo ai Comuni obblighi o responsabilità in ordine all'organizzazione dell'evento, ulteriori rispetto agli adempimenti di rispettiva competenza di cui all'art. 10.</w:t>
      </w:r>
    </w:p>
    <w:p w14:paraId="0F0AED18" w14:textId="77777777" w:rsidR="00C85516" w:rsidRPr="00D73BE6" w:rsidRDefault="00000000">
      <w:pPr>
        <w:pStyle w:val="Titolo1"/>
        <w:spacing w:before="340" w:after="140"/>
        <w:rPr>
          <w:rFonts w:ascii="Times New Roman" w:hAnsi="Times New Roman" w:cs="Times New Roman"/>
          <w:color w:val="000000" w:themeColor="text1"/>
          <w:sz w:val="24"/>
          <w:szCs w:val="24"/>
        </w:rPr>
      </w:pPr>
      <w:r w:rsidRPr="00D73BE6">
        <w:rPr>
          <w:rFonts w:ascii="Times New Roman" w:hAnsi="Times New Roman" w:cs="Times New Roman"/>
          <w:b/>
          <w:bCs/>
          <w:color w:val="000000" w:themeColor="text1"/>
          <w:sz w:val="24"/>
          <w:szCs w:val="24"/>
        </w:rPr>
        <w:t>Art. 13 — Durata</w:t>
      </w:r>
    </w:p>
    <w:p w14:paraId="31366E90" w14:textId="77777777" w:rsidR="00C85516" w:rsidRPr="00D73BE6" w:rsidRDefault="00000000">
      <w:pPr>
        <w:spacing w:before="60" w:after="100"/>
        <w:jc w:val="both"/>
        <w:rPr>
          <w:rFonts w:ascii="Times New Roman" w:hAnsi="Times New Roman" w:cs="Times New Roman"/>
          <w:color w:val="000000" w:themeColor="text1"/>
          <w:sz w:val="24"/>
          <w:szCs w:val="24"/>
        </w:rPr>
      </w:pPr>
      <w:r w:rsidRPr="00D73BE6">
        <w:rPr>
          <w:rFonts w:ascii="Times New Roman" w:hAnsi="Times New Roman" w:cs="Times New Roman"/>
          <w:color w:val="000000" w:themeColor="text1"/>
          <w:sz w:val="24"/>
          <w:szCs w:val="24"/>
        </w:rPr>
        <w:t>13.1 Il presente accordo produce effetti dalla data dell'ultima sottoscrizione e fino alla completa esecuzione degli adempimenti connessi all'edizione 2027 della manifestazione, ivi compresa l'approvazione della rendicontazione del contributo.</w:t>
      </w:r>
    </w:p>
    <w:p w14:paraId="103C50AC" w14:textId="77777777" w:rsidR="00C85516" w:rsidRPr="00D73BE6" w:rsidRDefault="00000000">
      <w:pPr>
        <w:spacing w:before="60" w:after="100"/>
        <w:jc w:val="both"/>
        <w:rPr>
          <w:rFonts w:ascii="Times New Roman" w:hAnsi="Times New Roman" w:cs="Times New Roman"/>
          <w:color w:val="000000" w:themeColor="text1"/>
          <w:sz w:val="24"/>
          <w:szCs w:val="24"/>
        </w:rPr>
      </w:pPr>
      <w:r w:rsidRPr="00D73BE6">
        <w:rPr>
          <w:rFonts w:ascii="Times New Roman" w:hAnsi="Times New Roman" w:cs="Times New Roman"/>
          <w:color w:val="000000" w:themeColor="text1"/>
          <w:sz w:val="24"/>
          <w:szCs w:val="24"/>
        </w:rPr>
        <w:t>13.2 Le Parti si danno reciprocamente atto della volontà di dare continuità alla manifestazione; l'eventuale rinnovo per le edizioni successive è disposto con nuovo accordo.</w:t>
      </w:r>
    </w:p>
    <w:p w14:paraId="74EF9F76" w14:textId="77777777" w:rsidR="00C85516" w:rsidRPr="00D73BE6" w:rsidRDefault="00000000">
      <w:pPr>
        <w:pStyle w:val="Titolo1"/>
        <w:spacing w:before="340" w:after="140"/>
        <w:rPr>
          <w:rFonts w:ascii="Times New Roman" w:hAnsi="Times New Roman" w:cs="Times New Roman"/>
          <w:color w:val="000000" w:themeColor="text1"/>
          <w:sz w:val="24"/>
          <w:szCs w:val="24"/>
        </w:rPr>
      </w:pPr>
      <w:r w:rsidRPr="00D73BE6">
        <w:rPr>
          <w:rFonts w:ascii="Times New Roman" w:hAnsi="Times New Roman" w:cs="Times New Roman"/>
          <w:b/>
          <w:bCs/>
          <w:color w:val="000000" w:themeColor="text1"/>
          <w:sz w:val="24"/>
          <w:szCs w:val="24"/>
        </w:rPr>
        <w:t>Art. 14 — Recesso e modifiche</w:t>
      </w:r>
    </w:p>
    <w:p w14:paraId="27C56EED" w14:textId="77777777" w:rsidR="00C85516" w:rsidRPr="00D73BE6" w:rsidRDefault="00000000">
      <w:pPr>
        <w:spacing w:before="60" w:after="100"/>
        <w:jc w:val="both"/>
        <w:rPr>
          <w:rFonts w:ascii="Times New Roman" w:hAnsi="Times New Roman" w:cs="Times New Roman"/>
          <w:color w:val="000000" w:themeColor="text1"/>
          <w:sz w:val="24"/>
          <w:szCs w:val="24"/>
        </w:rPr>
      </w:pPr>
      <w:r w:rsidRPr="00D73BE6">
        <w:rPr>
          <w:rFonts w:ascii="Times New Roman" w:hAnsi="Times New Roman" w:cs="Times New Roman"/>
          <w:color w:val="000000" w:themeColor="text1"/>
          <w:sz w:val="24"/>
          <w:szCs w:val="24"/>
        </w:rPr>
        <w:t>14.1 Ciascuna Parte può recedere dal presente accordo per sopravvenute ragioni di pubblico interesse, con atto motivato del competente organo, comunicato alle altre Parti con congruo preavviso, fatti salvi gli impegni finanziari già assunti e gli atti già adottati.</w:t>
      </w:r>
    </w:p>
    <w:p w14:paraId="5C3D33B7" w14:textId="77777777" w:rsidR="00C85516" w:rsidRPr="00D73BE6" w:rsidRDefault="00000000">
      <w:pPr>
        <w:spacing w:before="60" w:after="100"/>
        <w:jc w:val="both"/>
        <w:rPr>
          <w:rFonts w:ascii="Times New Roman" w:hAnsi="Times New Roman" w:cs="Times New Roman"/>
          <w:color w:val="000000" w:themeColor="text1"/>
          <w:sz w:val="24"/>
          <w:szCs w:val="24"/>
        </w:rPr>
      </w:pPr>
      <w:r w:rsidRPr="00D73BE6">
        <w:rPr>
          <w:rFonts w:ascii="Times New Roman" w:hAnsi="Times New Roman" w:cs="Times New Roman"/>
          <w:color w:val="000000" w:themeColor="text1"/>
          <w:sz w:val="24"/>
          <w:szCs w:val="24"/>
        </w:rPr>
        <w:t>14.2 Ogni modifica del presente accordo è adottata in forma scritta, previa deliberazione dei competenti organi delle Parti.</w:t>
      </w:r>
    </w:p>
    <w:p w14:paraId="32F5E778" w14:textId="77777777" w:rsidR="00C85516" w:rsidRPr="00D73BE6" w:rsidRDefault="00000000">
      <w:pPr>
        <w:pStyle w:val="Titolo1"/>
        <w:spacing w:before="340" w:after="140"/>
        <w:rPr>
          <w:rFonts w:ascii="Times New Roman" w:hAnsi="Times New Roman" w:cs="Times New Roman"/>
          <w:color w:val="000000" w:themeColor="text1"/>
          <w:sz w:val="24"/>
          <w:szCs w:val="24"/>
        </w:rPr>
      </w:pPr>
      <w:r w:rsidRPr="00D73BE6">
        <w:rPr>
          <w:rFonts w:ascii="Times New Roman" w:hAnsi="Times New Roman" w:cs="Times New Roman"/>
          <w:b/>
          <w:bCs/>
          <w:color w:val="000000" w:themeColor="text1"/>
          <w:sz w:val="24"/>
          <w:szCs w:val="24"/>
        </w:rPr>
        <w:lastRenderedPageBreak/>
        <w:t>Art. 15 — Controversie</w:t>
      </w:r>
    </w:p>
    <w:p w14:paraId="1EBDC754" w14:textId="77777777" w:rsidR="00C85516" w:rsidRPr="00D73BE6" w:rsidRDefault="00000000">
      <w:pPr>
        <w:spacing w:before="60" w:after="100"/>
        <w:jc w:val="both"/>
        <w:rPr>
          <w:rFonts w:ascii="Times New Roman" w:hAnsi="Times New Roman" w:cs="Times New Roman"/>
          <w:color w:val="000000" w:themeColor="text1"/>
          <w:sz w:val="24"/>
          <w:szCs w:val="24"/>
        </w:rPr>
      </w:pPr>
      <w:r w:rsidRPr="00D73BE6">
        <w:rPr>
          <w:rFonts w:ascii="Times New Roman" w:hAnsi="Times New Roman" w:cs="Times New Roman"/>
          <w:color w:val="000000" w:themeColor="text1"/>
          <w:sz w:val="24"/>
          <w:szCs w:val="24"/>
        </w:rPr>
        <w:t>15.1 Le Parti si impegnano a comporre in via bonaria, in seno alla cabina di regia, ogni controversia relativa all'interpretazione o all'esecuzione del presente accordo.</w:t>
      </w:r>
    </w:p>
    <w:p w14:paraId="7194A818" w14:textId="77777777" w:rsidR="00C85516" w:rsidRPr="00D73BE6" w:rsidRDefault="00000000">
      <w:pPr>
        <w:spacing w:before="60" w:after="100"/>
        <w:jc w:val="both"/>
        <w:rPr>
          <w:rFonts w:ascii="Times New Roman" w:hAnsi="Times New Roman" w:cs="Times New Roman"/>
          <w:color w:val="000000" w:themeColor="text1"/>
          <w:sz w:val="24"/>
          <w:szCs w:val="24"/>
        </w:rPr>
      </w:pPr>
      <w:r w:rsidRPr="00D73BE6">
        <w:rPr>
          <w:rFonts w:ascii="Times New Roman" w:hAnsi="Times New Roman" w:cs="Times New Roman"/>
          <w:color w:val="000000" w:themeColor="text1"/>
          <w:sz w:val="24"/>
          <w:szCs w:val="24"/>
        </w:rPr>
        <w:t xml:space="preserve">15.2 Le controversie non risolte in via bonaria sono devolute alla giurisdizione esclusiva del giudice amministrativo ai sensi dell'art. 133, comma 1, lett. a), n. 2, del </w:t>
      </w:r>
      <w:proofErr w:type="spellStart"/>
      <w:r w:rsidRPr="00D73BE6">
        <w:rPr>
          <w:rFonts w:ascii="Times New Roman" w:hAnsi="Times New Roman" w:cs="Times New Roman"/>
          <w:color w:val="000000" w:themeColor="text1"/>
          <w:sz w:val="24"/>
          <w:szCs w:val="24"/>
        </w:rPr>
        <w:t>D.Lgs.</w:t>
      </w:r>
      <w:proofErr w:type="spellEnd"/>
      <w:r w:rsidRPr="00D73BE6">
        <w:rPr>
          <w:rFonts w:ascii="Times New Roman" w:hAnsi="Times New Roman" w:cs="Times New Roman"/>
          <w:color w:val="000000" w:themeColor="text1"/>
          <w:sz w:val="24"/>
          <w:szCs w:val="24"/>
        </w:rPr>
        <w:t xml:space="preserve"> 104/2010, trattandosi di controversia relativa ad accordo ex art. 15 della legge 241/1990.</w:t>
      </w:r>
    </w:p>
    <w:p w14:paraId="6F01A4F7" w14:textId="77777777" w:rsidR="00C85516" w:rsidRPr="00D73BE6" w:rsidRDefault="00000000">
      <w:pPr>
        <w:pStyle w:val="Titolo1"/>
        <w:spacing w:before="340" w:after="140"/>
        <w:rPr>
          <w:rFonts w:ascii="Times New Roman" w:hAnsi="Times New Roman" w:cs="Times New Roman"/>
          <w:color w:val="000000" w:themeColor="text1"/>
          <w:sz w:val="24"/>
          <w:szCs w:val="24"/>
        </w:rPr>
      </w:pPr>
      <w:r w:rsidRPr="00D73BE6">
        <w:rPr>
          <w:rFonts w:ascii="Times New Roman" w:hAnsi="Times New Roman" w:cs="Times New Roman"/>
          <w:b/>
          <w:bCs/>
          <w:color w:val="000000" w:themeColor="text1"/>
          <w:sz w:val="24"/>
          <w:szCs w:val="24"/>
        </w:rPr>
        <w:t>Art. 16 — Trattamento dei dati e trasparenza</w:t>
      </w:r>
    </w:p>
    <w:p w14:paraId="2D228880" w14:textId="77777777" w:rsidR="00C85516" w:rsidRPr="00D73BE6" w:rsidRDefault="00000000">
      <w:pPr>
        <w:spacing w:before="60" w:after="100"/>
        <w:jc w:val="both"/>
        <w:rPr>
          <w:rFonts w:ascii="Times New Roman" w:hAnsi="Times New Roman" w:cs="Times New Roman"/>
          <w:color w:val="000000" w:themeColor="text1"/>
          <w:sz w:val="24"/>
          <w:szCs w:val="24"/>
        </w:rPr>
      </w:pPr>
      <w:r w:rsidRPr="00D73BE6">
        <w:rPr>
          <w:rFonts w:ascii="Times New Roman" w:hAnsi="Times New Roman" w:cs="Times New Roman"/>
          <w:color w:val="000000" w:themeColor="text1"/>
          <w:sz w:val="24"/>
          <w:szCs w:val="24"/>
        </w:rPr>
        <w:t xml:space="preserve">16.1 Le Parti trattano i dati personali connessi all'esecuzione del presente accordo nel rispetto del Regolamento (UE) 2016/679 e del </w:t>
      </w:r>
      <w:proofErr w:type="spellStart"/>
      <w:r w:rsidRPr="00D73BE6">
        <w:rPr>
          <w:rFonts w:ascii="Times New Roman" w:hAnsi="Times New Roman" w:cs="Times New Roman"/>
          <w:color w:val="000000" w:themeColor="text1"/>
          <w:sz w:val="24"/>
          <w:szCs w:val="24"/>
        </w:rPr>
        <w:t>D.Lgs.</w:t>
      </w:r>
      <w:proofErr w:type="spellEnd"/>
      <w:r w:rsidRPr="00D73BE6">
        <w:rPr>
          <w:rFonts w:ascii="Times New Roman" w:hAnsi="Times New Roman" w:cs="Times New Roman"/>
          <w:color w:val="000000" w:themeColor="text1"/>
          <w:sz w:val="24"/>
          <w:szCs w:val="24"/>
        </w:rPr>
        <w:t xml:space="preserve"> 196/2003, ciascuna quale autonomo titolare per gli ambiti di propria competenza; l'organizzatore è titolare del trattamento dei dati dei partecipanti.</w:t>
      </w:r>
    </w:p>
    <w:p w14:paraId="20DB5837" w14:textId="77777777" w:rsidR="00C85516" w:rsidRPr="00D73BE6" w:rsidRDefault="00000000">
      <w:pPr>
        <w:spacing w:before="60" w:after="100"/>
        <w:jc w:val="both"/>
        <w:rPr>
          <w:rFonts w:ascii="Times New Roman" w:hAnsi="Times New Roman" w:cs="Times New Roman"/>
          <w:color w:val="000000" w:themeColor="text1"/>
          <w:sz w:val="24"/>
          <w:szCs w:val="24"/>
        </w:rPr>
      </w:pPr>
      <w:r w:rsidRPr="00D73BE6">
        <w:rPr>
          <w:rFonts w:ascii="Times New Roman" w:hAnsi="Times New Roman" w:cs="Times New Roman"/>
          <w:color w:val="000000" w:themeColor="text1"/>
          <w:sz w:val="24"/>
          <w:szCs w:val="24"/>
        </w:rPr>
        <w:t>16.2 Ciascuna Parte provvede alla pubblicazione del presente accordo e degli atti conseguenti nelle sezioni "Amministrazione Trasparente" e all'Albo Pretorio on line, ai sensi della normativa vigente.</w:t>
      </w:r>
    </w:p>
    <w:p w14:paraId="19D3F4EC" w14:textId="77777777" w:rsidR="00C85516" w:rsidRPr="00D73BE6" w:rsidRDefault="00000000">
      <w:pPr>
        <w:pStyle w:val="Titolo1"/>
        <w:spacing w:before="340" w:after="140"/>
        <w:rPr>
          <w:rFonts w:ascii="Times New Roman" w:hAnsi="Times New Roman" w:cs="Times New Roman"/>
          <w:color w:val="000000" w:themeColor="text1"/>
          <w:sz w:val="24"/>
          <w:szCs w:val="24"/>
        </w:rPr>
      </w:pPr>
      <w:r w:rsidRPr="00D73BE6">
        <w:rPr>
          <w:rFonts w:ascii="Times New Roman" w:hAnsi="Times New Roman" w:cs="Times New Roman"/>
          <w:b/>
          <w:bCs/>
          <w:color w:val="000000" w:themeColor="text1"/>
          <w:sz w:val="24"/>
          <w:szCs w:val="24"/>
        </w:rPr>
        <w:t>Art. 17 — Forma, registrazione e spese</w:t>
      </w:r>
    </w:p>
    <w:p w14:paraId="7367CB63" w14:textId="77777777" w:rsidR="00C85516" w:rsidRPr="00EF01BB" w:rsidRDefault="00000000">
      <w:pPr>
        <w:spacing w:before="60" w:after="100"/>
        <w:jc w:val="both"/>
        <w:rPr>
          <w:rFonts w:ascii="Times New Roman" w:hAnsi="Times New Roman" w:cs="Times New Roman"/>
          <w:color w:val="000000" w:themeColor="text1"/>
          <w:sz w:val="24"/>
          <w:szCs w:val="24"/>
        </w:rPr>
      </w:pPr>
      <w:r w:rsidRPr="00EF01BB">
        <w:rPr>
          <w:rFonts w:ascii="Times New Roman" w:hAnsi="Times New Roman" w:cs="Times New Roman"/>
          <w:color w:val="000000" w:themeColor="text1"/>
          <w:sz w:val="24"/>
          <w:szCs w:val="24"/>
        </w:rPr>
        <w:t xml:space="preserve">17.1 Il presente accordo è redatto in modalità elettronica e sottoscritto, a pena di nullità, con firma digitale ai sensi dell'art. 15, comma 2-bis, della legge 241/1990 e del </w:t>
      </w:r>
      <w:proofErr w:type="spellStart"/>
      <w:r w:rsidRPr="00EF01BB">
        <w:rPr>
          <w:rFonts w:ascii="Times New Roman" w:hAnsi="Times New Roman" w:cs="Times New Roman"/>
          <w:color w:val="000000" w:themeColor="text1"/>
          <w:sz w:val="24"/>
          <w:szCs w:val="24"/>
        </w:rPr>
        <w:t>D.Lgs.</w:t>
      </w:r>
      <w:proofErr w:type="spellEnd"/>
      <w:r w:rsidRPr="00EF01BB">
        <w:rPr>
          <w:rFonts w:ascii="Times New Roman" w:hAnsi="Times New Roman" w:cs="Times New Roman"/>
          <w:color w:val="000000" w:themeColor="text1"/>
          <w:sz w:val="24"/>
          <w:szCs w:val="24"/>
        </w:rPr>
        <w:t xml:space="preserve"> 82/2005.</w:t>
      </w:r>
    </w:p>
    <w:p w14:paraId="6FF28402" w14:textId="77777777" w:rsidR="00C85516" w:rsidRPr="00EF01BB" w:rsidRDefault="00000000">
      <w:pPr>
        <w:spacing w:before="60" w:after="100"/>
        <w:jc w:val="both"/>
        <w:rPr>
          <w:rFonts w:ascii="Times New Roman" w:hAnsi="Times New Roman" w:cs="Times New Roman"/>
          <w:color w:val="000000" w:themeColor="text1"/>
          <w:sz w:val="24"/>
          <w:szCs w:val="24"/>
        </w:rPr>
      </w:pPr>
      <w:r w:rsidRPr="00EF01BB">
        <w:rPr>
          <w:rFonts w:ascii="Times New Roman" w:hAnsi="Times New Roman" w:cs="Times New Roman"/>
          <w:color w:val="000000" w:themeColor="text1"/>
          <w:sz w:val="24"/>
          <w:szCs w:val="24"/>
        </w:rPr>
        <w:t>17.2 L'accordo è esente da imposta di bollo ai sensi dell'art. 16 della Tabella allegato B al D.P.R. 642/1972 ed è soggetto a registrazione solo in caso d'uso ai sensi del D.P.R. 131/1986. Le eventuali spese restano a carico della Parte che vi dia causa.</w:t>
      </w:r>
    </w:p>
    <w:p w14:paraId="45BF220F" w14:textId="77777777" w:rsidR="00C85516" w:rsidRPr="00D73BE6" w:rsidRDefault="00000000">
      <w:pPr>
        <w:pStyle w:val="Titolo1"/>
        <w:spacing w:before="340" w:after="140"/>
        <w:rPr>
          <w:rFonts w:ascii="Times New Roman" w:hAnsi="Times New Roman" w:cs="Times New Roman"/>
          <w:color w:val="000000" w:themeColor="text1"/>
          <w:sz w:val="24"/>
          <w:szCs w:val="24"/>
        </w:rPr>
      </w:pPr>
      <w:r w:rsidRPr="00D73BE6">
        <w:rPr>
          <w:rFonts w:ascii="Times New Roman" w:hAnsi="Times New Roman" w:cs="Times New Roman"/>
          <w:b/>
          <w:bCs/>
          <w:color w:val="000000" w:themeColor="text1"/>
          <w:sz w:val="24"/>
          <w:szCs w:val="24"/>
        </w:rPr>
        <w:t>Art. 18 — Rinvio</w:t>
      </w:r>
    </w:p>
    <w:p w14:paraId="508A717D" w14:textId="77777777" w:rsidR="00C85516" w:rsidRPr="00D73BE6" w:rsidRDefault="00000000">
      <w:pPr>
        <w:spacing w:before="60" w:after="100"/>
        <w:jc w:val="both"/>
        <w:rPr>
          <w:rFonts w:ascii="Times New Roman" w:hAnsi="Times New Roman" w:cs="Times New Roman"/>
          <w:color w:val="000000" w:themeColor="text1"/>
          <w:sz w:val="24"/>
          <w:szCs w:val="24"/>
        </w:rPr>
      </w:pPr>
      <w:r w:rsidRPr="00D73BE6">
        <w:rPr>
          <w:rFonts w:ascii="Times New Roman" w:hAnsi="Times New Roman" w:cs="Times New Roman"/>
          <w:color w:val="000000" w:themeColor="text1"/>
          <w:sz w:val="24"/>
          <w:szCs w:val="24"/>
        </w:rPr>
        <w:t xml:space="preserve">18.1 Per quanto non espressamente previsto, si rinvia alla legge 241/1990, al </w:t>
      </w:r>
      <w:proofErr w:type="spellStart"/>
      <w:r w:rsidRPr="00D73BE6">
        <w:rPr>
          <w:rFonts w:ascii="Times New Roman" w:hAnsi="Times New Roman" w:cs="Times New Roman"/>
          <w:color w:val="000000" w:themeColor="text1"/>
          <w:sz w:val="24"/>
          <w:szCs w:val="24"/>
        </w:rPr>
        <w:t>D.Lgs.</w:t>
      </w:r>
      <w:proofErr w:type="spellEnd"/>
      <w:r w:rsidRPr="00D73BE6">
        <w:rPr>
          <w:rFonts w:ascii="Times New Roman" w:hAnsi="Times New Roman" w:cs="Times New Roman"/>
          <w:color w:val="000000" w:themeColor="text1"/>
          <w:sz w:val="24"/>
          <w:szCs w:val="24"/>
        </w:rPr>
        <w:t xml:space="preserve"> 267/2000, alla normativa in materia di ordinamento sportivo e di circolazione stradale e alle vigenti disposizioni di legge e regolamentari.</w:t>
      </w:r>
    </w:p>
    <w:p w14:paraId="6942C699" w14:textId="77777777" w:rsidR="00C85516" w:rsidRPr="00D73BE6" w:rsidRDefault="00000000">
      <w:pPr>
        <w:spacing w:before="60" w:after="100"/>
        <w:jc w:val="both"/>
        <w:rPr>
          <w:rFonts w:ascii="Times New Roman" w:hAnsi="Times New Roman" w:cs="Times New Roman"/>
          <w:sz w:val="24"/>
          <w:szCs w:val="24"/>
        </w:rPr>
      </w:pPr>
      <w:r w:rsidRPr="00D73BE6">
        <w:rPr>
          <w:rFonts w:ascii="Times New Roman" w:hAnsi="Times New Roman" w:cs="Times New Roman"/>
          <w:i/>
          <w:iCs/>
          <w:sz w:val="24"/>
          <w:szCs w:val="24"/>
        </w:rPr>
        <w:t>Letto, approvato e sottoscritto digitalmente.</w:t>
      </w:r>
    </w:p>
    <w:p w14:paraId="671BA186" w14:textId="77777777" w:rsidR="00D73BE6" w:rsidRDefault="00D73BE6">
      <w:pPr>
        <w:spacing w:before="60" w:after="100"/>
        <w:jc w:val="both"/>
        <w:rPr>
          <w:rFonts w:ascii="Times New Roman" w:hAnsi="Times New Roman" w:cs="Times New Roman"/>
          <w:b/>
          <w:bCs/>
        </w:rPr>
      </w:pPr>
    </w:p>
    <w:p w14:paraId="19902670" w14:textId="77777777" w:rsidR="00D73BE6" w:rsidRPr="00D73BE6" w:rsidRDefault="00000000" w:rsidP="00D73BE6">
      <w:pPr>
        <w:spacing w:before="60" w:after="120" w:line="259" w:lineRule="auto"/>
        <w:jc w:val="both"/>
        <w:rPr>
          <w:rFonts w:ascii="Times New Roman" w:hAnsi="Times New Roman" w:cs="Times New Roman"/>
          <w:sz w:val="24"/>
          <w:szCs w:val="24"/>
        </w:rPr>
      </w:pPr>
      <w:r w:rsidRPr="00D73BE6">
        <w:rPr>
          <w:rFonts w:ascii="Times New Roman" w:hAnsi="Times New Roman" w:cs="Times New Roman"/>
          <w:b/>
          <w:bCs/>
          <w:sz w:val="24"/>
          <w:szCs w:val="24"/>
        </w:rPr>
        <w:t>Per il Comune di Castagnole Monferrato</w:t>
      </w:r>
      <w:r w:rsidRPr="00D73BE6">
        <w:rPr>
          <w:rFonts w:ascii="Times New Roman" w:hAnsi="Times New Roman" w:cs="Times New Roman"/>
          <w:sz w:val="24"/>
          <w:szCs w:val="24"/>
        </w:rPr>
        <w:t xml:space="preserve"> </w:t>
      </w:r>
    </w:p>
    <w:p w14:paraId="41C9C72E" w14:textId="0B8572C2" w:rsidR="00C85516" w:rsidRPr="00D73BE6" w:rsidRDefault="00000000" w:rsidP="00D73BE6">
      <w:pPr>
        <w:spacing w:before="60" w:after="120" w:line="259" w:lineRule="auto"/>
        <w:jc w:val="both"/>
        <w:rPr>
          <w:rFonts w:ascii="Times New Roman" w:hAnsi="Times New Roman" w:cs="Times New Roman"/>
          <w:sz w:val="24"/>
          <w:szCs w:val="24"/>
        </w:rPr>
      </w:pPr>
      <w:r w:rsidRPr="00D73BE6">
        <w:rPr>
          <w:rFonts w:ascii="Times New Roman" w:hAnsi="Times New Roman" w:cs="Times New Roman"/>
          <w:sz w:val="24"/>
          <w:szCs w:val="24"/>
        </w:rPr>
        <w:t>Il Sindaco Francesco Marengo</w:t>
      </w:r>
    </w:p>
    <w:p w14:paraId="562A5290" w14:textId="77777777" w:rsidR="00D73BE6" w:rsidRDefault="00D73BE6" w:rsidP="00D73BE6">
      <w:pPr>
        <w:spacing w:before="60" w:after="120" w:line="259" w:lineRule="auto"/>
        <w:jc w:val="both"/>
        <w:rPr>
          <w:rFonts w:ascii="Times New Roman" w:hAnsi="Times New Roman" w:cs="Times New Roman"/>
          <w:b/>
          <w:bCs/>
          <w:sz w:val="24"/>
          <w:szCs w:val="24"/>
        </w:rPr>
      </w:pPr>
    </w:p>
    <w:p w14:paraId="495A59A8" w14:textId="77777777" w:rsidR="00D73BE6" w:rsidRDefault="00000000" w:rsidP="00D73BE6">
      <w:pPr>
        <w:spacing w:before="60" w:after="120" w:line="259" w:lineRule="auto"/>
        <w:jc w:val="both"/>
        <w:rPr>
          <w:rFonts w:ascii="Times New Roman" w:hAnsi="Times New Roman" w:cs="Times New Roman"/>
          <w:sz w:val="24"/>
          <w:szCs w:val="24"/>
        </w:rPr>
      </w:pPr>
      <w:r w:rsidRPr="00D73BE6">
        <w:rPr>
          <w:rFonts w:ascii="Times New Roman" w:hAnsi="Times New Roman" w:cs="Times New Roman"/>
          <w:b/>
          <w:bCs/>
          <w:sz w:val="24"/>
          <w:szCs w:val="24"/>
        </w:rPr>
        <w:t>Per il Comune di Portacomaro</w:t>
      </w:r>
    </w:p>
    <w:p w14:paraId="74EB0341" w14:textId="1BA5C136" w:rsidR="00C85516" w:rsidRDefault="00000000" w:rsidP="00D73BE6">
      <w:pPr>
        <w:spacing w:before="60" w:after="120" w:line="259" w:lineRule="auto"/>
        <w:jc w:val="both"/>
        <w:rPr>
          <w:rFonts w:ascii="Times New Roman" w:hAnsi="Times New Roman" w:cs="Times New Roman"/>
          <w:sz w:val="24"/>
          <w:szCs w:val="24"/>
        </w:rPr>
      </w:pPr>
      <w:r w:rsidRPr="00D73BE6">
        <w:rPr>
          <w:rFonts w:ascii="Times New Roman" w:hAnsi="Times New Roman" w:cs="Times New Roman"/>
          <w:sz w:val="24"/>
          <w:szCs w:val="24"/>
        </w:rPr>
        <w:t xml:space="preserve">Il Sindaco </w:t>
      </w:r>
      <w:r w:rsidR="00D73BE6">
        <w:rPr>
          <w:rFonts w:ascii="Times New Roman" w:hAnsi="Times New Roman" w:cs="Times New Roman"/>
          <w:sz w:val="24"/>
          <w:szCs w:val="24"/>
        </w:rPr>
        <w:t>Alessandro Balliano</w:t>
      </w:r>
    </w:p>
    <w:p w14:paraId="1CAC4385" w14:textId="77777777" w:rsidR="00D73BE6" w:rsidRPr="00D73BE6" w:rsidRDefault="00D73BE6" w:rsidP="00D73BE6">
      <w:pPr>
        <w:spacing w:before="60" w:after="120" w:line="259" w:lineRule="auto"/>
        <w:jc w:val="both"/>
        <w:rPr>
          <w:rFonts w:ascii="Times New Roman" w:hAnsi="Times New Roman" w:cs="Times New Roman"/>
          <w:sz w:val="24"/>
          <w:szCs w:val="24"/>
        </w:rPr>
      </w:pPr>
    </w:p>
    <w:p w14:paraId="0ED64419" w14:textId="77777777" w:rsidR="00D73BE6" w:rsidRDefault="00000000" w:rsidP="00D73BE6">
      <w:pPr>
        <w:spacing w:before="60" w:after="120" w:line="259" w:lineRule="auto"/>
        <w:jc w:val="both"/>
        <w:rPr>
          <w:rFonts w:ascii="Times New Roman" w:hAnsi="Times New Roman" w:cs="Times New Roman"/>
          <w:sz w:val="24"/>
          <w:szCs w:val="24"/>
        </w:rPr>
      </w:pPr>
      <w:r w:rsidRPr="00D73BE6">
        <w:rPr>
          <w:rFonts w:ascii="Times New Roman" w:hAnsi="Times New Roman" w:cs="Times New Roman"/>
          <w:b/>
          <w:bCs/>
          <w:sz w:val="24"/>
          <w:szCs w:val="24"/>
        </w:rPr>
        <w:t>Per il Comune di Scurzolengo</w:t>
      </w:r>
    </w:p>
    <w:p w14:paraId="76E8C2C1" w14:textId="0201819E" w:rsidR="00C85516" w:rsidRPr="00D73BE6" w:rsidRDefault="00000000" w:rsidP="00D73BE6">
      <w:pPr>
        <w:spacing w:before="60" w:after="120" w:line="259" w:lineRule="auto"/>
        <w:jc w:val="both"/>
        <w:rPr>
          <w:rFonts w:ascii="Times New Roman" w:hAnsi="Times New Roman" w:cs="Times New Roman"/>
          <w:sz w:val="24"/>
          <w:szCs w:val="24"/>
        </w:rPr>
      </w:pPr>
      <w:r w:rsidRPr="00D73BE6">
        <w:rPr>
          <w:rFonts w:ascii="Times New Roman" w:hAnsi="Times New Roman" w:cs="Times New Roman"/>
          <w:sz w:val="24"/>
          <w:szCs w:val="24"/>
        </w:rPr>
        <w:t>Il Sindaco Gianni Maiocco</w:t>
      </w:r>
    </w:p>
    <w:p w14:paraId="72ADEDAD" w14:textId="77777777" w:rsidR="00D73BE6" w:rsidRDefault="00D73BE6" w:rsidP="00D73BE6">
      <w:pPr>
        <w:spacing w:before="60" w:after="120" w:line="259" w:lineRule="auto"/>
        <w:jc w:val="both"/>
        <w:rPr>
          <w:rFonts w:ascii="Times New Roman" w:hAnsi="Times New Roman" w:cs="Times New Roman"/>
          <w:b/>
          <w:bCs/>
          <w:sz w:val="24"/>
          <w:szCs w:val="24"/>
        </w:rPr>
      </w:pPr>
    </w:p>
    <w:p w14:paraId="0D8E7A02" w14:textId="77777777" w:rsidR="00D73BE6" w:rsidRDefault="00000000" w:rsidP="00D73BE6">
      <w:pPr>
        <w:spacing w:before="60" w:after="120" w:line="259" w:lineRule="auto"/>
        <w:jc w:val="both"/>
        <w:rPr>
          <w:rFonts w:ascii="Times New Roman" w:hAnsi="Times New Roman" w:cs="Times New Roman"/>
          <w:sz w:val="24"/>
          <w:szCs w:val="24"/>
        </w:rPr>
      </w:pPr>
      <w:r w:rsidRPr="00D73BE6">
        <w:rPr>
          <w:rFonts w:ascii="Times New Roman" w:hAnsi="Times New Roman" w:cs="Times New Roman"/>
          <w:b/>
          <w:bCs/>
          <w:sz w:val="24"/>
          <w:szCs w:val="24"/>
        </w:rPr>
        <w:t>Per il Comune di Refrancore</w:t>
      </w:r>
      <w:r w:rsidRPr="00D73BE6">
        <w:rPr>
          <w:rFonts w:ascii="Times New Roman" w:hAnsi="Times New Roman" w:cs="Times New Roman"/>
          <w:sz w:val="24"/>
          <w:szCs w:val="24"/>
        </w:rPr>
        <w:t xml:space="preserve"> </w:t>
      </w:r>
    </w:p>
    <w:p w14:paraId="5A8466EA" w14:textId="4B155C9B" w:rsidR="00C85516" w:rsidRPr="00D73BE6" w:rsidRDefault="00000000" w:rsidP="00D73BE6">
      <w:pPr>
        <w:spacing w:before="60" w:after="120" w:line="259" w:lineRule="auto"/>
        <w:jc w:val="both"/>
        <w:rPr>
          <w:rFonts w:ascii="Times New Roman" w:hAnsi="Times New Roman" w:cs="Times New Roman"/>
          <w:sz w:val="24"/>
          <w:szCs w:val="24"/>
        </w:rPr>
      </w:pPr>
      <w:r w:rsidRPr="00D73BE6">
        <w:rPr>
          <w:rFonts w:ascii="Times New Roman" w:hAnsi="Times New Roman" w:cs="Times New Roman"/>
          <w:sz w:val="24"/>
          <w:szCs w:val="24"/>
        </w:rPr>
        <w:t>Il Sindaco Diego Mogliotti</w:t>
      </w:r>
    </w:p>
    <w:p w14:paraId="38D719E4" w14:textId="77777777" w:rsidR="00D73BE6" w:rsidRDefault="00D73BE6" w:rsidP="00D73BE6">
      <w:pPr>
        <w:spacing w:before="60" w:after="120" w:line="259" w:lineRule="auto"/>
        <w:jc w:val="both"/>
        <w:rPr>
          <w:rFonts w:ascii="Times New Roman" w:hAnsi="Times New Roman" w:cs="Times New Roman"/>
          <w:b/>
          <w:bCs/>
          <w:sz w:val="24"/>
          <w:szCs w:val="24"/>
        </w:rPr>
      </w:pPr>
    </w:p>
    <w:p w14:paraId="7B12DBF9" w14:textId="77777777" w:rsidR="00D73BE6" w:rsidRDefault="00000000" w:rsidP="00D73BE6">
      <w:pPr>
        <w:spacing w:before="60" w:after="120" w:line="259" w:lineRule="auto"/>
        <w:jc w:val="both"/>
        <w:rPr>
          <w:rFonts w:ascii="Times New Roman" w:hAnsi="Times New Roman" w:cs="Times New Roman"/>
          <w:sz w:val="24"/>
          <w:szCs w:val="24"/>
        </w:rPr>
      </w:pPr>
      <w:r w:rsidRPr="00D73BE6">
        <w:rPr>
          <w:rFonts w:ascii="Times New Roman" w:hAnsi="Times New Roman" w:cs="Times New Roman"/>
          <w:b/>
          <w:bCs/>
          <w:sz w:val="24"/>
          <w:szCs w:val="24"/>
        </w:rPr>
        <w:t>Per il Comune di Viarigi</w:t>
      </w:r>
      <w:r w:rsidRPr="00D73BE6">
        <w:rPr>
          <w:rFonts w:ascii="Times New Roman" w:hAnsi="Times New Roman" w:cs="Times New Roman"/>
          <w:sz w:val="24"/>
          <w:szCs w:val="24"/>
        </w:rPr>
        <w:t xml:space="preserve"> </w:t>
      </w:r>
    </w:p>
    <w:p w14:paraId="246D0224" w14:textId="1597C951" w:rsidR="00C85516" w:rsidRPr="00D73BE6" w:rsidRDefault="00000000" w:rsidP="00D73BE6">
      <w:pPr>
        <w:spacing w:before="60" w:after="120" w:line="259" w:lineRule="auto"/>
        <w:jc w:val="both"/>
        <w:rPr>
          <w:rFonts w:ascii="Times New Roman" w:hAnsi="Times New Roman" w:cs="Times New Roman"/>
          <w:sz w:val="24"/>
          <w:szCs w:val="24"/>
        </w:rPr>
      </w:pPr>
      <w:r w:rsidRPr="00D73BE6">
        <w:rPr>
          <w:rFonts w:ascii="Times New Roman" w:hAnsi="Times New Roman" w:cs="Times New Roman"/>
          <w:sz w:val="24"/>
          <w:szCs w:val="24"/>
        </w:rPr>
        <w:lastRenderedPageBreak/>
        <w:t>Il Sindaco Francesca Ferraris</w:t>
      </w:r>
    </w:p>
    <w:p w14:paraId="669C2A35" w14:textId="77777777" w:rsidR="00D73BE6" w:rsidRDefault="00D73BE6" w:rsidP="00D73BE6">
      <w:pPr>
        <w:spacing w:before="60" w:after="120" w:line="259" w:lineRule="auto"/>
        <w:jc w:val="both"/>
        <w:rPr>
          <w:rFonts w:ascii="Times New Roman" w:hAnsi="Times New Roman" w:cs="Times New Roman"/>
          <w:b/>
          <w:bCs/>
          <w:sz w:val="24"/>
          <w:szCs w:val="24"/>
        </w:rPr>
      </w:pPr>
    </w:p>
    <w:p w14:paraId="580EC954" w14:textId="77777777" w:rsidR="00D73BE6" w:rsidRDefault="00000000" w:rsidP="00D73BE6">
      <w:pPr>
        <w:spacing w:before="60" w:after="120" w:line="259" w:lineRule="auto"/>
        <w:jc w:val="both"/>
        <w:rPr>
          <w:rFonts w:ascii="Times New Roman" w:hAnsi="Times New Roman" w:cs="Times New Roman"/>
          <w:sz w:val="24"/>
          <w:szCs w:val="24"/>
        </w:rPr>
      </w:pPr>
      <w:r w:rsidRPr="00D73BE6">
        <w:rPr>
          <w:rFonts w:ascii="Times New Roman" w:hAnsi="Times New Roman" w:cs="Times New Roman"/>
          <w:b/>
          <w:bCs/>
          <w:sz w:val="24"/>
          <w:szCs w:val="24"/>
        </w:rPr>
        <w:t>Per il Comune di Grana Monferrato</w:t>
      </w:r>
      <w:r w:rsidRPr="00D73BE6">
        <w:rPr>
          <w:rFonts w:ascii="Times New Roman" w:hAnsi="Times New Roman" w:cs="Times New Roman"/>
          <w:sz w:val="24"/>
          <w:szCs w:val="24"/>
        </w:rPr>
        <w:t xml:space="preserve"> </w:t>
      </w:r>
    </w:p>
    <w:p w14:paraId="04F7DE79" w14:textId="1103C0F9" w:rsidR="00C85516" w:rsidRPr="00D73BE6" w:rsidRDefault="00000000" w:rsidP="00D73BE6">
      <w:pPr>
        <w:spacing w:before="60" w:after="120" w:line="259" w:lineRule="auto"/>
        <w:jc w:val="both"/>
        <w:rPr>
          <w:rFonts w:ascii="Times New Roman" w:hAnsi="Times New Roman" w:cs="Times New Roman"/>
          <w:sz w:val="24"/>
          <w:szCs w:val="24"/>
        </w:rPr>
      </w:pPr>
      <w:r w:rsidRPr="00D73BE6">
        <w:rPr>
          <w:rFonts w:ascii="Times New Roman" w:hAnsi="Times New Roman" w:cs="Times New Roman"/>
          <w:sz w:val="24"/>
          <w:szCs w:val="24"/>
        </w:rPr>
        <w:t>Il Sindaco Doriano Bruno</w:t>
      </w:r>
    </w:p>
    <w:p w14:paraId="3E329EA8" w14:textId="77777777" w:rsidR="00D73BE6" w:rsidRDefault="00D73BE6" w:rsidP="00D73BE6">
      <w:pPr>
        <w:spacing w:before="60" w:after="120" w:line="259" w:lineRule="auto"/>
        <w:jc w:val="both"/>
        <w:rPr>
          <w:rFonts w:ascii="Times New Roman" w:hAnsi="Times New Roman" w:cs="Times New Roman"/>
          <w:b/>
          <w:bCs/>
          <w:sz w:val="24"/>
          <w:szCs w:val="24"/>
        </w:rPr>
      </w:pPr>
    </w:p>
    <w:p w14:paraId="217765B5" w14:textId="77777777" w:rsidR="00D73BE6" w:rsidRDefault="00000000" w:rsidP="00D73BE6">
      <w:pPr>
        <w:spacing w:before="60" w:after="120" w:line="259" w:lineRule="auto"/>
        <w:jc w:val="both"/>
        <w:rPr>
          <w:rFonts w:ascii="Times New Roman" w:hAnsi="Times New Roman" w:cs="Times New Roman"/>
          <w:sz w:val="24"/>
          <w:szCs w:val="24"/>
        </w:rPr>
      </w:pPr>
      <w:r w:rsidRPr="00D73BE6">
        <w:rPr>
          <w:rFonts w:ascii="Times New Roman" w:hAnsi="Times New Roman" w:cs="Times New Roman"/>
          <w:b/>
          <w:bCs/>
          <w:sz w:val="24"/>
          <w:szCs w:val="24"/>
        </w:rPr>
        <w:t>Per il Comune di Montemagno Monferrato</w:t>
      </w:r>
      <w:r w:rsidRPr="00D73BE6">
        <w:rPr>
          <w:rFonts w:ascii="Times New Roman" w:hAnsi="Times New Roman" w:cs="Times New Roman"/>
          <w:sz w:val="24"/>
          <w:szCs w:val="24"/>
        </w:rPr>
        <w:t xml:space="preserve"> </w:t>
      </w:r>
    </w:p>
    <w:p w14:paraId="341E6EB2" w14:textId="731FAE87" w:rsidR="00C85516" w:rsidRPr="00D73BE6" w:rsidRDefault="00000000" w:rsidP="00D73BE6">
      <w:pPr>
        <w:spacing w:before="60" w:after="120" w:line="259" w:lineRule="auto"/>
        <w:jc w:val="both"/>
        <w:rPr>
          <w:rFonts w:ascii="Times New Roman" w:hAnsi="Times New Roman" w:cs="Times New Roman"/>
          <w:sz w:val="24"/>
          <w:szCs w:val="24"/>
        </w:rPr>
      </w:pPr>
      <w:r w:rsidRPr="00D73BE6">
        <w:rPr>
          <w:rFonts w:ascii="Times New Roman" w:hAnsi="Times New Roman" w:cs="Times New Roman"/>
          <w:sz w:val="24"/>
          <w:szCs w:val="24"/>
        </w:rPr>
        <w:t>Il Sindaco Sandra Contino</w:t>
      </w:r>
    </w:p>
    <w:p w14:paraId="0E8978FC" w14:textId="77777777" w:rsidR="00C85516" w:rsidRDefault="00C85516" w:rsidP="00D73BE6">
      <w:pPr>
        <w:pBdr>
          <w:bottom w:val="single" w:sz="6" w:space="1" w:color="1F3864"/>
        </w:pBdr>
        <w:spacing w:after="120"/>
        <w:rPr>
          <w:rFonts w:ascii="Times New Roman" w:hAnsi="Times New Roman" w:cs="Times New Roman"/>
          <w:sz w:val="24"/>
          <w:szCs w:val="24"/>
        </w:rPr>
      </w:pPr>
    </w:p>
    <w:p w14:paraId="5FDB7016" w14:textId="77777777" w:rsidR="00D73BE6" w:rsidRPr="00D73BE6" w:rsidRDefault="00D73BE6" w:rsidP="00D73BE6">
      <w:pPr>
        <w:pBdr>
          <w:bottom w:val="single" w:sz="6" w:space="1" w:color="1F3864"/>
        </w:pBdr>
        <w:spacing w:after="120"/>
        <w:rPr>
          <w:rFonts w:ascii="Times New Roman" w:hAnsi="Times New Roman" w:cs="Times New Roman"/>
          <w:sz w:val="24"/>
          <w:szCs w:val="24"/>
        </w:rPr>
      </w:pPr>
    </w:p>
    <w:p w14:paraId="4AF3189D" w14:textId="77777777" w:rsidR="00C85516" w:rsidRPr="00D73BE6" w:rsidRDefault="00000000" w:rsidP="00D73BE6">
      <w:pPr>
        <w:spacing w:before="60" w:after="120"/>
        <w:jc w:val="both"/>
        <w:rPr>
          <w:rFonts w:ascii="Times New Roman" w:hAnsi="Times New Roman" w:cs="Times New Roman"/>
          <w:sz w:val="24"/>
          <w:szCs w:val="24"/>
        </w:rPr>
      </w:pPr>
      <w:r w:rsidRPr="00D73BE6">
        <w:rPr>
          <w:rFonts w:ascii="Times New Roman" w:hAnsi="Times New Roman" w:cs="Times New Roman"/>
          <w:b/>
          <w:bCs/>
          <w:sz w:val="24"/>
          <w:szCs w:val="24"/>
        </w:rPr>
        <w:t>Allegato A</w:t>
      </w:r>
      <w:r w:rsidRPr="00D73BE6">
        <w:rPr>
          <w:rFonts w:ascii="Times New Roman" w:hAnsi="Times New Roman" w:cs="Times New Roman"/>
          <w:sz w:val="24"/>
          <w:szCs w:val="24"/>
        </w:rPr>
        <w:t xml:space="preserve"> — Planimetria del percorso di gara (partenza Refrancore – arrivo Portacomaro, km 35).</w:t>
      </w:r>
    </w:p>
    <w:sectPr w:rsidR="00C85516" w:rsidRPr="00D73BE6">
      <w:headerReference w:type="default" r:id="rId7"/>
      <w:footerReference w:type="default" r:id="rId8"/>
      <w:pgSz w:w="11906" w:h="16838"/>
      <w:pgMar w:top="1100" w:right="1200" w:bottom="1100" w:left="12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102D17" w14:textId="77777777" w:rsidR="003728D1" w:rsidRDefault="003728D1">
      <w:pPr>
        <w:spacing w:line="240" w:lineRule="auto"/>
      </w:pPr>
      <w:r>
        <w:separator/>
      </w:r>
    </w:p>
  </w:endnote>
  <w:endnote w:type="continuationSeparator" w:id="0">
    <w:p w14:paraId="5065CCAD" w14:textId="77777777" w:rsidR="003728D1" w:rsidRDefault="003728D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178DD" w14:textId="77777777" w:rsidR="00C85516" w:rsidRDefault="00000000">
    <w:pPr>
      <w:jc w:val="center"/>
    </w:pPr>
    <w:r>
      <w:rPr>
        <w:color w:val="808080"/>
        <w:sz w:val="16"/>
        <w:szCs w:val="16"/>
      </w:rPr>
      <w:t xml:space="preserve">Pag. </w:t>
    </w:r>
    <w:r>
      <w:rPr>
        <w:color w:val="808080"/>
        <w:sz w:val="16"/>
        <w:szCs w:val="16"/>
      </w:rPr>
      <w:fldChar w:fldCharType="begin"/>
    </w:r>
    <w:r>
      <w:rPr>
        <w:color w:val="808080"/>
        <w:sz w:val="16"/>
        <w:szCs w:val="16"/>
      </w:rPr>
      <w:instrText>PAGE</w:instrText>
    </w:r>
    <w:r>
      <w:rPr>
        <w:color w:val="808080"/>
        <w:sz w:val="16"/>
        <w:szCs w:val="16"/>
      </w:rPr>
      <w:fldChar w:fldCharType="separate"/>
    </w:r>
    <w:r w:rsidR="00D73BE6">
      <w:rPr>
        <w:noProof/>
        <w:color w:val="808080"/>
        <w:sz w:val="16"/>
        <w:szCs w:val="16"/>
      </w:rPr>
      <w:t>1</w:t>
    </w:r>
    <w:r>
      <w:rPr>
        <w:color w:val="808080"/>
        <w:sz w:val="16"/>
        <w:szCs w:val="16"/>
      </w:rPr>
      <w:fldChar w:fldCharType="end"/>
    </w:r>
    <w:r>
      <w:rPr>
        <w:color w:val="808080"/>
        <w:sz w:val="16"/>
        <w:szCs w:val="16"/>
      </w:rPr>
      <w:t xml:space="preserve"> di </w:t>
    </w:r>
    <w:r>
      <w:rPr>
        <w:color w:val="808080"/>
        <w:sz w:val="16"/>
        <w:szCs w:val="16"/>
      </w:rPr>
      <w:fldChar w:fldCharType="begin"/>
    </w:r>
    <w:r>
      <w:rPr>
        <w:color w:val="808080"/>
        <w:sz w:val="16"/>
        <w:szCs w:val="16"/>
      </w:rPr>
      <w:instrText>NUMPAGES</w:instrText>
    </w:r>
    <w:r>
      <w:rPr>
        <w:color w:val="808080"/>
        <w:sz w:val="16"/>
        <w:szCs w:val="16"/>
      </w:rPr>
      <w:fldChar w:fldCharType="separate"/>
    </w:r>
    <w:r w:rsidR="00D73BE6">
      <w:rPr>
        <w:noProof/>
        <w:color w:val="808080"/>
        <w:sz w:val="16"/>
        <w:szCs w:val="16"/>
      </w:rPr>
      <w:t>2</w:t>
    </w:r>
    <w:r>
      <w:rPr>
        <w:color w:val="80808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3135B9" w14:textId="77777777" w:rsidR="003728D1" w:rsidRDefault="003728D1">
      <w:pPr>
        <w:spacing w:line="240" w:lineRule="auto"/>
      </w:pPr>
      <w:r>
        <w:separator/>
      </w:r>
    </w:p>
  </w:footnote>
  <w:footnote w:type="continuationSeparator" w:id="0">
    <w:p w14:paraId="54E9C103" w14:textId="77777777" w:rsidR="003728D1" w:rsidRDefault="003728D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40B76" w14:textId="7B9AB1BD" w:rsidR="00C85516" w:rsidRDefault="00C85516" w:rsidP="00AD3E1E">
    <w:pPr>
      <w:pBdr>
        <w:bottom w:val="single" w:sz="4" w:space="4" w:color="BFBFBF"/>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36FE0"/>
    <w:multiLevelType w:val="hybridMultilevel"/>
    <w:tmpl w:val="78EA29F0"/>
    <w:lvl w:ilvl="0" w:tplc="04100005">
      <w:start w:val="1"/>
      <w:numFmt w:val="bullet"/>
      <w:lvlText w:val=""/>
      <w:lvlJc w:val="left"/>
      <w:pPr>
        <w:ind w:left="720" w:hanging="360"/>
      </w:pPr>
      <w:rPr>
        <w:rFonts w:ascii="Wingdings" w:hAnsi="Wingdings" w:hint="default"/>
      </w:rPr>
    </w:lvl>
    <w:lvl w:ilvl="1" w:tplc="5BC0615A">
      <w:start w:val="1"/>
      <w:numFmt w:val="bullet"/>
      <w:lvlText w:val="○"/>
      <w:lvlJc w:val="left"/>
      <w:pPr>
        <w:ind w:left="1440" w:hanging="360"/>
      </w:pPr>
    </w:lvl>
    <w:lvl w:ilvl="2" w:tplc="31E0BD3A">
      <w:start w:val="1"/>
      <w:numFmt w:val="bullet"/>
      <w:lvlText w:val="■"/>
      <w:lvlJc w:val="left"/>
      <w:pPr>
        <w:ind w:left="2160" w:hanging="360"/>
      </w:pPr>
    </w:lvl>
    <w:lvl w:ilvl="3" w:tplc="DB2CD0DA">
      <w:start w:val="1"/>
      <w:numFmt w:val="bullet"/>
      <w:lvlText w:val="●"/>
      <w:lvlJc w:val="left"/>
      <w:pPr>
        <w:ind w:left="2880" w:hanging="360"/>
      </w:pPr>
    </w:lvl>
    <w:lvl w:ilvl="4" w:tplc="BA7240CE">
      <w:start w:val="1"/>
      <w:numFmt w:val="bullet"/>
      <w:lvlText w:val="○"/>
      <w:lvlJc w:val="left"/>
      <w:pPr>
        <w:ind w:left="3600" w:hanging="360"/>
      </w:pPr>
    </w:lvl>
    <w:lvl w:ilvl="5" w:tplc="98D6CF50">
      <w:start w:val="1"/>
      <w:numFmt w:val="bullet"/>
      <w:lvlText w:val="■"/>
      <w:lvlJc w:val="left"/>
      <w:pPr>
        <w:ind w:left="4320" w:hanging="360"/>
      </w:pPr>
    </w:lvl>
    <w:lvl w:ilvl="6" w:tplc="AF06243A">
      <w:start w:val="1"/>
      <w:numFmt w:val="bullet"/>
      <w:lvlText w:val="●"/>
      <w:lvlJc w:val="left"/>
      <w:pPr>
        <w:ind w:left="5040" w:hanging="360"/>
      </w:pPr>
    </w:lvl>
    <w:lvl w:ilvl="7" w:tplc="3C5C0C8A">
      <w:start w:val="1"/>
      <w:numFmt w:val="bullet"/>
      <w:lvlText w:val="●"/>
      <w:lvlJc w:val="left"/>
      <w:pPr>
        <w:ind w:left="5760" w:hanging="360"/>
      </w:pPr>
    </w:lvl>
    <w:lvl w:ilvl="8" w:tplc="75940F6E">
      <w:start w:val="1"/>
      <w:numFmt w:val="bullet"/>
      <w:lvlText w:val="●"/>
      <w:lvlJc w:val="left"/>
      <w:pPr>
        <w:ind w:left="6480" w:hanging="360"/>
      </w:pPr>
    </w:lvl>
  </w:abstractNum>
  <w:abstractNum w:abstractNumId="1" w15:restartNumberingAfterBreak="0">
    <w:nsid w:val="2E872D1F"/>
    <w:multiLevelType w:val="hybridMultilevel"/>
    <w:tmpl w:val="54E2CC1E"/>
    <w:lvl w:ilvl="0" w:tplc="2D7A3112">
      <w:start w:val="1"/>
      <w:numFmt w:val="decimal"/>
      <w:lvlText w:val="%1."/>
      <w:lvlJc w:val="left"/>
      <w:pPr>
        <w:ind w:left="460" w:hanging="260"/>
      </w:pPr>
    </w:lvl>
    <w:lvl w:ilvl="1" w:tplc="018E12FC">
      <w:numFmt w:val="decimal"/>
      <w:lvlText w:val=""/>
      <w:lvlJc w:val="left"/>
    </w:lvl>
    <w:lvl w:ilvl="2" w:tplc="B1AA6A98">
      <w:numFmt w:val="decimal"/>
      <w:lvlText w:val=""/>
      <w:lvlJc w:val="left"/>
    </w:lvl>
    <w:lvl w:ilvl="3" w:tplc="AB926DB8">
      <w:numFmt w:val="decimal"/>
      <w:lvlText w:val=""/>
      <w:lvlJc w:val="left"/>
    </w:lvl>
    <w:lvl w:ilvl="4" w:tplc="BE02C70C">
      <w:numFmt w:val="decimal"/>
      <w:lvlText w:val=""/>
      <w:lvlJc w:val="left"/>
    </w:lvl>
    <w:lvl w:ilvl="5" w:tplc="D096BA4A">
      <w:numFmt w:val="decimal"/>
      <w:lvlText w:val=""/>
      <w:lvlJc w:val="left"/>
    </w:lvl>
    <w:lvl w:ilvl="6" w:tplc="36D0174C">
      <w:numFmt w:val="decimal"/>
      <w:lvlText w:val=""/>
      <w:lvlJc w:val="left"/>
    </w:lvl>
    <w:lvl w:ilvl="7" w:tplc="20328DB4">
      <w:numFmt w:val="decimal"/>
      <w:lvlText w:val=""/>
      <w:lvlJc w:val="left"/>
    </w:lvl>
    <w:lvl w:ilvl="8" w:tplc="CCAA0C72">
      <w:numFmt w:val="decimal"/>
      <w:lvlText w:val=""/>
      <w:lvlJc w:val="left"/>
    </w:lvl>
  </w:abstractNum>
  <w:abstractNum w:abstractNumId="2" w15:restartNumberingAfterBreak="0">
    <w:nsid w:val="53EF4176"/>
    <w:multiLevelType w:val="hybridMultilevel"/>
    <w:tmpl w:val="3AC63232"/>
    <w:lvl w:ilvl="0" w:tplc="35FA03AC">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902981399">
    <w:abstractNumId w:val="0"/>
  </w:num>
  <w:num w:numId="2" w16cid:durableId="1418600156">
    <w:abstractNumId w:val="0"/>
  </w:num>
  <w:num w:numId="3" w16cid:durableId="10318019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5516"/>
    <w:rsid w:val="00324B09"/>
    <w:rsid w:val="003728D1"/>
    <w:rsid w:val="003B63A9"/>
    <w:rsid w:val="007C1667"/>
    <w:rsid w:val="00AD3E1E"/>
    <w:rsid w:val="00C85516"/>
    <w:rsid w:val="00D73BE6"/>
    <w:rsid w:val="00EF01B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A62FF"/>
  <w15:docId w15:val="{0B32DC30-626F-4005-AACE-1103442C5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it-IT" w:eastAsia="it-IT" w:bidi="ar-SA"/>
      </w:rPr>
    </w:rPrDefault>
    <w:pPrDefault>
      <w:pPr>
        <w:spacing w:line="2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color w:val="2E74B5"/>
      <w:sz w:val="32"/>
      <w:szCs w:val="32"/>
    </w:rPr>
  </w:style>
  <w:style w:type="paragraph" w:styleId="Titolo2">
    <w:name w:val="heading 2"/>
    <w:uiPriority w:val="9"/>
    <w:semiHidden/>
    <w:unhideWhenUsed/>
    <w:qFormat/>
    <w:pPr>
      <w:outlineLvl w:val="1"/>
    </w:pPr>
    <w:rPr>
      <w:color w:val="2E74B5"/>
      <w:sz w:val="26"/>
      <w:szCs w:val="26"/>
    </w:rPr>
  </w:style>
  <w:style w:type="paragraph" w:styleId="Titolo3">
    <w:name w:val="heading 3"/>
    <w:uiPriority w:val="9"/>
    <w:semiHidden/>
    <w:unhideWhenUsed/>
    <w:qFormat/>
    <w:pPr>
      <w:outlineLvl w:val="2"/>
    </w:pPr>
    <w:rPr>
      <w:color w:val="1F4D78"/>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pPr>
      <w:spacing w:line="240" w:lineRule="auto"/>
    </w:p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pPr>
      <w:spacing w:line="240" w:lineRule="auto"/>
    </w:pPr>
  </w:style>
  <w:style w:type="character" w:customStyle="1" w:styleId="TestonotadichiusuraCarattere">
    <w:name w:val="Testo nota di chiusura Carattere"/>
    <w:link w:val="Testonotadichiusura"/>
    <w:uiPriority w:val="99"/>
    <w:semiHidden/>
    <w:unhideWhenUsed/>
    <w:rPr>
      <w:sz w:val="20"/>
      <w:szCs w:val="20"/>
    </w:rPr>
  </w:style>
  <w:style w:type="paragraph" w:styleId="Intestazione">
    <w:name w:val="header"/>
    <w:basedOn w:val="Normale"/>
    <w:link w:val="IntestazioneCarattere"/>
    <w:uiPriority w:val="99"/>
    <w:unhideWhenUsed/>
    <w:rsid w:val="00D73BE6"/>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D73BE6"/>
  </w:style>
  <w:style w:type="paragraph" w:styleId="Pidipagina">
    <w:name w:val="footer"/>
    <w:basedOn w:val="Normale"/>
    <w:link w:val="PidipaginaCarattere"/>
    <w:uiPriority w:val="99"/>
    <w:unhideWhenUsed/>
    <w:rsid w:val="00D73BE6"/>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D73BE6"/>
  </w:style>
  <w:style w:type="paragraph" w:customStyle="1" w:styleId="font-claude-response-body">
    <w:name w:val="font-claude-response-body"/>
    <w:basedOn w:val="Normale"/>
    <w:rsid w:val="00AD3E1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nimatingyu34g10">
    <w:name w:val="_animating_yu34g_10"/>
    <w:basedOn w:val="Carpredefinitoparagrafo"/>
    <w:rsid w:val="00AD3E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8</Pages>
  <Words>3036</Words>
  <Characters>17311</Characters>
  <Application>Microsoft Office Word</Application>
  <DocSecurity>0</DocSecurity>
  <Lines>144</Lines>
  <Paragraphs>40</Paragraphs>
  <ScaleCrop>false</ScaleCrop>
  <Company/>
  <LinksUpToDate>false</LinksUpToDate>
  <CharactersWithSpaces>20307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Castagnole</cp:lastModifiedBy>
  <cp:revision>4</cp:revision>
  <dcterms:created xsi:type="dcterms:W3CDTF">2026-07-29T09:06:00Z</dcterms:created>
  <dcterms:modified xsi:type="dcterms:W3CDTF">2026-07-29T09:25:00Z</dcterms:modified>
</cp:coreProperties>
</file>